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ACF1D" w14:textId="77777777" w:rsidR="00226B1E" w:rsidRDefault="00331D18" w:rsidP="00E0028E">
      <w:pPr>
        <w:spacing w:after="0" w:line="240" w:lineRule="auto"/>
        <w:rPr>
          <w:rFonts w:cstheme="minorHAnsi"/>
          <w:b/>
          <w:bCs/>
          <w:color w:val="00B050"/>
          <w:sz w:val="28"/>
          <w:szCs w:val="28"/>
        </w:rPr>
      </w:pPr>
      <w:r w:rsidRPr="00E0028E">
        <w:rPr>
          <w:rFonts w:cstheme="minorHAnsi"/>
          <w:b/>
          <w:bCs/>
          <w:color w:val="00B050"/>
          <w:sz w:val="28"/>
          <w:szCs w:val="28"/>
        </w:rPr>
        <w:t xml:space="preserve">Módulo </w:t>
      </w:r>
      <w:r w:rsidR="00226B1E" w:rsidRPr="00226B1E">
        <w:rPr>
          <w:rFonts w:cstheme="minorHAnsi"/>
          <w:b/>
          <w:bCs/>
          <w:color w:val="00B050"/>
          <w:sz w:val="28"/>
          <w:szCs w:val="28"/>
        </w:rPr>
        <w:t xml:space="preserve">4. Educación ambiental </w:t>
      </w:r>
    </w:p>
    <w:p w14:paraId="72182E11" w14:textId="77777777" w:rsidR="00226B1E" w:rsidRDefault="00226B1E" w:rsidP="00E0028E">
      <w:pPr>
        <w:spacing w:after="0" w:line="240" w:lineRule="auto"/>
        <w:rPr>
          <w:rFonts w:cstheme="minorHAnsi"/>
          <w:b/>
          <w:bCs/>
          <w:color w:val="00B050"/>
          <w:sz w:val="28"/>
          <w:szCs w:val="28"/>
        </w:rPr>
      </w:pPr>
      <w:r w:rsidRPr="00226B1E">
        <w:rPr>
          <w:rFonts w:cstheme="minorHAnsi"/>
          <w:b/>
          <w:bCs/>
          <w:color w:val="00B050"/>
          <w:sz w:val="28"/>
          <w:szCs w:val="28"/>
        </w:rPr>
        <w:t xml:space="preserve">Tema 4. Proyecto de aplicación escolar o comunitaria </w:t>
      </w:r>
    </w:p>
    <w:p w14:paraId="48313E91" w14:textId="77777777" w:rsidR="00226B1E" w:rsidRDefault="00226B1E" w:rsidP="00E0028E">
      <w:pPr>
        <w:spacing w:after="0" w:line="240" w:lineRule="auto"/>
        <w:rPr>
          <w:rFonts w:cstheme="minorHAnsi"/>
          <w:b/>
          <w:bCs/>
          <w:color w:val="00B050"/>
          <w:sz w:val="28"/>
          <w:szCs w:val="28"/>
        </w:rPr>
      </w:pPr>
      <w:r w:rsidRPr="00226B1E">
        <w:rPr>
          <w:rFonts w:cstheme="minorHAnsi"/>
          <w:b/>
          <w:bCs/>
          <w:color w:val="00B050"/>
          <w:sz w:val="28"/>
          <w:szCs w:val="28"/>
        </w:rPr>
        <w:t>Actividad 10: Proyecto de aplicación escolar o comunitaria</w:t>
      </w:r>
    </w:p>
    <w:p w14:paraId="66B856DA" w14:textId="6E798D5E" w:rsidR="00331D18" w:rsidRDefault="00331D18" w:rsidP="00E0028E">
      <w:pPr>
        <w:spacing w:after="0" w:line="240" w:lineRule="auto"/>
        <w:rPr>
          <w:rStyle w:val="Textoennegrita"/>
          <w:rFonts w:cstheme="minorHAnsi"/>
          <w:color w:val="808080"/>
          <w:sz w:val="28"/>
          <w:szCs w:val="28"/>
        </w:rPr>
      </w:pPr>
      <w:r w:rsidRPr="00E0028E">
        <w:rPr>
          <w:rStyle w:val="Textoennegrita"/>
          <w:rFonts w:cstheme="minorHAnsi"/>
          <w:color w:val="808080"/>
          <w:sz w:val="28"/>
          <w:szCs w:val="28"/>
        </w:rPr>
        <w:t xml:space="preserve">Modalidad: </w:t>
      </w:r>
      <w:r w:rsidR="00E0028E" w:rsidRPr="00E0028E">
        <w:rPr>
          <w:rStyle w:val="Textoennegrita"/>
          <w:rFonts w:cstheme="minorHAnsi"/>
          <w:color w:val="808080"/>
          <w:sz w:val="28"/>
          <w:szCs w:val="28"/>
        </w:rPr>
        <w:t>Individual</w:t>
      </w:r>
      <w:r w:rsidR="00E0028E">
        <w:rPr>
          <w:rStyle w:val="Textoennegrita"/>
          <w:rFonts w:cstheme="minorHAnsi"/>
          <w:color w:val="808080"/>
          <w:sz w:val="28"/>
          <w:szCs w:val="28"/>
        </w:rPr>
        <w:t xml:space="preserve"> | </w:t>
      </w:r>
      <w:r w:rsidRPr="00E0028E">
        <w:rPr>
          <w:rStyle w:val="Textoennegrita"/>
          <w:rFonts w:cstheme="minorHAnsi"/>
          <w:color w:val="808080"/>
          <w:sz w:val="28"/>
          <w:szCs w:val="28"/>
        </w:rPr>
        <w:t>Evaluable</w:t>
      </w:r>
    </w:p>
    <w:p w14:paraId="7DDF67F3" w14:textId="77777777" w:rsidR="00551877" w:rsidRPr="00E0028E" w:rsidRDefault="00551877" w:rsidP="00E0028E">
      <w:pPr>
        <w:spacing w:after="0" w:line="240" w:lineRule="auto"/>
        <w:rPr>
          <w:rStyle w:val="Textoennegrita"/>
          <w:rFonts w:cstheme="minorHAnsi"/>
          <w:color w:val="808080"/>
          <w:sz w:val="28"/>
          <w:szCs w:val="28"/>
        </w:rPr>
      </w:pPr>
    </w:p>
    <w:p w14:paraId="4A21EC68" w14:textId="78FD7E05" w:rsidR="00E0028E" w:rsidRPr="00E0028E" w:rsidRDefault="00E0028E">
      <w:pPr>
        <w:rPr>
          <w:rStyle w:val="Textoennegrita"/>
          <w:rFonts w:cstheme="minorHAnsi"/>
        </w:rPr>
      </w:pPr>
      <w:r w:rsidRPr="00E0028E">
        <w:rPr>
          <w:rStyle w:val="Textoennegrita"/>
          <w:rFonts w:cstheme="minorHAnsi"/>
        </w:rPr>
        <w:t xml:space="preserve">Instrucciones </w:t>
      </w:r>
    </w:p>
    <w:p w14:paraId="49570C27" w14:textId="77777777" w:rsidR="00551877" w:rsidRDefault="00551877" w:rsidP="00551877">
      <w:pPr>
        <w:shd w:val="clear" w:color="auto" w:fill="FFFFFF"/>
        <w:rPr>
          <w:color w:val="000000"/>
        </w:rPr>
      </w:pPr>
      <w:r>
        <w:rPr>
          <w:color w:val="000000"/>
        </w:rPr>
        <w:t xml:space="preserve">Redacta tu propuesta de proyecto de aplicación escolar o comunitaria, la cual deberá contener </w:t>
      </w:r>
      <w:r>
        <w:rPr>
          <w:b/>
          <w:color w:val="000000"/>
        </w:rPr>
        <w:t>mínimo</w:t>
      </w:r>
      <w:r>
        <w:rPr>
          <w:color w:val="000000"/>
        </w:rPr>
        <w:t xml:space="preserve"> los siguientes elementos:</w:t>
      </w:r>
    </w:p>
    <w:p w14:paraId="2B7A094A"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Introducción general del proyecto</w:t>
      </w:r>
      <w:r>
        <w:rPr>
          <w:color w:val="000000"/>
        </w:rPr>
        <w:t>, que a su vez contiene:</w:t>
      </w:r>
    </w:p>
    <w:p w14:paraId="03C31C8D" w14:textId="77777777" w:rsidR="00551877" w:rsidRDefault="00551877" w:rsidP="00551877">
      <w:pPr>
        <w:numPr>
          <w:ilvl w:val="0"/>
          <w:numId w:val="3"/>
        </w:numPr>
        <w:shd w:val="clear" w:color="auto" w:fill="FFFFFF"/>
        <w:rPr>
          <w:color w:val="000000"/>
        </w:rPr>
      </w:pPr>
      <w:r>
        <w:rPr>
          <w:color w:val="000000"/>
        </w:rPr>
        <w:t>Antecedentes: describe las acciones ambientales que ya se han realizado en la escuela.</w:t>
      </w:r>
    </w:p>
    <w:p w14:paraId="6F2AF754" w14:textId="77777777" w:rsidR="00551877" w:rsidRDefault="00551877" w:rsidP="00551877">
      <w:pPr>
        <w:numPr>
          <w:ilvl w:val="0"/>
          <w:numId w:val="3"/>
        </w:numPr>
        <w:shd w:val="clear" w:color="auto" w:fill="FFFFFF"/>
        <w:rPr>
          <w:color w:val="000000"/>
        </w:rPr>
      </w:pPr>
      <w:r>
        <w:rPr>
          <w:color w:val="000000"/>
        </w:rPr>
        <w:t>Diagnóstico: describe la situación del contexto y las problemáticas socioambientales que se pretenden atender.</w:t>
      </w:r>
    </w:p>
    <w:p w14:paraId="5E5F54DD" w14:textId="77777777" w:rsidR="00551877" w:rsidRDefault="00551877" w:rsidP="00551877">
      <w:pPr>
        <w:numPr>
          <w:ilvl w:val="0"/>
          <w:numId w:val="3"/>
        </w:numPr>
        <w:shd w:val="clear" w:color="auto" w:fill="FFFFFF"/>
        <w:rPr>
          <w:color w:val="000000"/>
        </w:rPr>
      </w:pPr>
      <w:r>
        <w:rPr>
          <w:color w:val="000000"/>
        </w:rPr>
        <w:t xml:space="preserve">Destinatarios: población </w:t>
      </w:r>
      <w:proofErr w:type="gramStart"/>
      <w:r>
        <w:rPr>
          <w:color w:val="000000"/>
        </w:rPr>
        <w:t>a</w:t>
      </w:r>
      <w:proofErr w:type="gramEnd"/>
      <w:r>
        <w:rPr>
          <w:color w:val="000000"/>
        </w:rPr>
        <w:t xml:space="preserve"> la que va dirigido el proyecto.</w:t>
      </w:r>
    </w:p>
    <w:p w14:paraId="0A478C2A"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Objetivos</w:t>
      </w:r>
      <w:r>
        <w:rPr>
          <w:color w:val="000000"/>
        </w:rPr>
        <w:t>: señala los objetivos generales del proyecto de intervención y los objetivos particulares para cada una de las acciones.</w:t>
      </w:r>
    </w:p>
    <w:p w14:paraId="75D8CD9E"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Metas o productos</w:t>
      </w:r>
      <w:r>
        <w:rPr>
          <w:color w:val="000000"/>
        </w:rPr>
        <w:t>: Se refiere a los cambios o logros necesarios para alcanzar el objetivo propuesto.</w:t>
      </w:r>
    </w:p>
    <w:p w14:paraId="1955269A"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Indicadores</w:t>
      </w:r>
      <w:r>
        <w:rPr>
          <w:color w:val="000000"/>
        </w:rPr>
        <w:t>: son características específicas, observables y medibles que puedan ser usadas para mostrar los cambios y progresos que se están haciendo como parte de un proyecto hacia el logro de un resultado específico. Debe incluir por lo menos un indicador por cada resultado esperado. El indicador debe estar enfocado, y ser claro y específico.</w:t>
      </w:r>
    </w:p>
    <w:p w14:paraId="72B6B3B0"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Acciones</w:t>
      </w:r>
      <w:r>
        <w:rPr>
          <w:color w:val="000000"/>
        </w:rPr>
        <w:t>: Listar las acciones que vamos a llevar a cabo para alcanzar el o los objetivos propuestos.</w:t>
      </w:r>
    </w:p>
    <w:p w14:paraId="66186DA8"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Recursos</w:t>
      </w:r>
      <w:r>
        <w:rPr>
          <w:color w:val="000000"/>
        </w:rPr>
        <w:t>: Hacer un listado de todos los recursos que nos puedan ser de ayuda (humanos, técnicos, materiales, tecnológicos, etc.)</w:t>
      </w:r>
    </w:p>
    <w:p w14:paraId="5233B6A6"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Responsables</w:t>
      </w:r>
      <w:r>
        <w:rPr>
          <w:color w:val="000000"/>
        </w:rPr>
        <w:t>: Quién o quiénes estarán a cargo de las diferentes acciones.</w:t>
      </w:r>
    </w:p>
    <w:p w14:paraId="24F2D85F"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Calendario o cronograma</w:t>
      </w:r>
      <w:r>
        <w:rPr>
          <w:color w:val="000000"/>
        </w:rPr>
        <w:t>: Cada una de las actividades deberá ser planificada en el tiempo. Para ello podrán ser representadas en forma de tabla, indicando en las filas las actividades y en las columnas, los meses o quincenas del año en los cuales se ejecutarán cada una de ellas.</w:t>
      </w:r>
    </w:p>
    <w:p w14:paraId="168DDD88" w14:textId="1860F8DB" w:rsidR="00943FA2" w:rsidRDefault="00551877" w:rsidP="00943FA2">
      <w:pPr>
        <w:numPr>
          <w:ilvl w:val="0"/>
          <w:numId w:val="2"/>
        </w:numPr>
        <w:pBdr>
          <w:top w:val="nil"/>
          <w:left w:val="nil"/>
          <w:bottom w:val="nil"/>
          <w:right w:val="nil"/>
          <w:between w:val="nil"/>
        </w:pBdr>
        <w:shd w:val="clear" w:color="auto" w:fill="FFFFFF"/>
        <w:rPr>
          <w:color w:val="000000"/>
        </w:rPr>
      </w:pPr>
      <w:r>
        <w:rPr>
          <w:b/>
          <w:color w:val="000000"/>
        </w:rPr>
        <w:t>Fecha de ejecución</w:t>
      </w:r>
      <w:r>
        <w:rPr>
          <w:color w:val="000000"/>
        </w:rPr>
        <w:t>: Determinar la fecha de inicio y de término del proyecto.</w:t>
      </w:r>
    </w:p>
    <w:p w14:paraId="4638467F" w14:textId="77777777" w:rsidR="00943FA2" w:rsidRDefault="00943FA2" w:rsidP="00943FA2">
      <w:pPr>
        <w:pStyle w:val="Sinespaciado"/>
        <w:rPr>
          <w:b/>
          <w:color w:val="000000"/>
          <w:lang w:val="es-MX"/>
        </w:rPr>
      </w:pPr>
      <w:r w:rsidRPr="00943FA2">
        <w:rPr>
          <w:color w:val="000000"/>
          <w:lang w:val="es-MX"/>
        </w:rPr>
        <w:t>Puedes consultar el ejemplo “</w:t>
      </w:r>
      <w:hyperlink r:id="rId8">
        <w:r w:rsidRPr="00943FA2">
          <w:rPr>
            <w:color w:val="000000"/>
            <w:u w:val="single"/>
            <w:lang w:val="es-MX"/>
          </w:rPr>
          <w:t>Nuestra escuela libre de basura</w:t>
        </w:r>
      </w:hyperlink>
      <w:r w:rsidRPr="00943FA2">
        <w:rPr>
          <w:color w:val="000000"/>
          <w:lang w:val="es-MX"/>
        </w:rPr>
        <w:t xml:space="preserve">”, para guiarte en el desarrollo de tu proyecto. Si aún tienes dudas puedes externarlas en el </w:t>
      </w:r>
      <w:r w:rsidRPr="00943FA2">
        <w:rPr>
          <w:b/>
          <w:color w:val="000000"/>
          <w:lang w:val="es-MX"/>
        </w:rPr>
        <w:t>Foro dudas del proyecto final.</w:t>
      </w:r>
    </w:p>
    <w:p w14:paraId="0A20C267" w14:textId="77777777" w:rsidR="00DB1C5E" w:rsidRDefault="00DB1C5E" w:rsidP="00DB1C5E">
      <w:pPr>
        <w:jc w:val="both"/>
        <w:rPr>
          <w:rFonts w:cstheme="minorHAnsi"/>
          <w:b/>
          <w:iCs/>
          <w:lang w:val="es-ES_tradnl"/>
        </w:rPr>
      </w:pPr>
    </w:p>
    <w:p w14:paraId="6802F491" w14:textId="77777777" w:rsidR="006F1FDB" w:rsidRPr="00CC751F" w:rsidRDefault="006F1FDB" w:rsidP="006F1FDB">
      <w:pPr>
        <w:rPr>
          <w:rStyle w:val="Textoennegrita"/>
          <w:rFonts w:ascii="Lato" w:hAnsi="Lato" w:cs="Times New Roman"/>
          <w:sz w:val="24"/>
          <w:szCs w:val="24"/>
        </w:rPr>
      </w:pPr>
      <w:bookmarkStart w:id="0" w:name="_GoBack"/>
      <w:bookmarkEnd w:id="0"/>
      <w:r w:rsidRPr="00CC751F">
        <w:rPr>
          <w:rStyle w:val="Textoennegrita"/>
          <w:rFonts w:ascii="Lato" w:hAnsi="Lato" w:cs="Times New Roman"/>
          <w:sz w:val="24"/>
          <w:szCs w:val="24"/>
        </w:rPr>
        <w:t>Indicaciones para subir la actividad:</w:t>
      </w:r>
    </w:p>
    <w:p w14:paraId="546D4EFE" w14:textId="77777777" w:rsidR="006F1FDB" w:rsidRPr="00B23081" w:rsidRDefault="006F1FDB" w:rsidP="006F1FDB">
      <w:pPr>
        <w:rPr>
          <w:rStyle w:val="Textoennegrita"/>
          <w:rFonts w:ascii="Lato" w:hAnsi="Lato"/>
          <w:b w:val="0"/>
          <w:bCs w:val="0"/>
        </w:rPr>
      </w:pPr>
      <w:r w:rsidRPr="00B23081">
        <w:rPr>
          <w:rStyle w:val="Textoennegrita"/>
          <w:rFonts w:ascii="Lato" w:hAnsi="Lato"/>
          <w:b w:val="0"/>
          <w:bCs w:val="0"/>
        </w:rPr>
        <w:t>Paso 1. Envía tu proyecto a través del botón “Empezar tarea”.</w:t>
      </w:r>
    </w:p>
    <w:p w14:paraId="007C4AD5" w14:textId="588EDAA7" w:rsidR="006F1FDB" w:rsidRPr="00B23081" w:rsidRDefault="006F1FDB" w:rsidP="006F1FDB">
      <w:pPr>
        <w:rPr>
          <w:rStyle w:val="Textoennegrita"/>
          <w:rFonts w:ascii="Lato" w:hAnsi="Lato"/>
          <w:b w:val="0"/>
          <w:bCs w:val="0"/>
        </w:rPr>
      </w:pPr>
      <w:bookmarkStart w:id="1" w:name="_Hlk138937334"/>
      <w:r w:rsidRPr="00B23081">
        <w:rPr>
          <w:rStyle w:val="Textoennegrita"/>
          <w:rFonts w:ascii="Lato" w:hAnsi="Lato"/>
          <w:b w:val="0"/>
          <w:bCs w:val="0"/>
        </w:rPr>
        <w:t xml:space="preserve">Paso 2. Sube tu proyecto a través del portal del </w:t>
      </w:r>
      <w:hyperlink r:id="rId9" w:history="1">
        <w:r w:rsidRPr="00050843">
          <w:rPr>
            <w:rStyle w:val="Hipervnculo"/>
            <w:rFonts w:ascii="Lato" w:hAnsi="Lato"/>
          </w:rPr>
          <w:t>Centro Virtual de Aprendizaje (CVA)</w:t>
        </w:r>
      </w:hyperlink>
      <w:r w:rsidRPr="00641D9C">
        <w:rPr>
          <w:rStyle w:val="Textoennegrita"/>
          <w:rFonts w:ascii="Lato" w:hAnsi="Lato"/>
          <w:b w:val="0"/>
          <w:bCs w:val="0"/>
          <w:color w:val="082351"/>
        </w:rPr>
        <w:t xml:space="preserve"> </w:t>
      </w:r>
      <w:r w:rsidRPr="00B23081">
        <w:rPr>
          <w:rStyle w:val="Textoennegrita"/>
          <w:rFonts w:ascii="Lato" w:hAnsi="Lato"/>
          <w:b w:val="0"/>
          <w:bCs w:val="0"/>
        </w:rPr>
        <w:t>en la sección de “Participa en Acción Climática”</w:t>
      </w:r>
    </w:p>
    <w:p w14:paraId="3B4F77B7" w14:textId="0B03865D" w:rsidR="006F1FDB" w:rsidRPr="00B23081" w:rsidRDefault="00E95629" w:rsidP="006F1FDB">
      <w:pPr>
        <w:ind w:left="360"/>
        <w:rPr>
          <w:rStyle w:val="Textoennegrita"/>
          <w:rFonts w:ascii="Lato" w:hAnsi="Lato"/>
          <w:b w:val="0"/>
          <w:bCs w:val="0"/>
          <w:kern w:val="2"/>
          <w14:ligatures w14:val="standardContextual"/>
        </w:rPr>
      </w:pPr>
      <w:hyperlink r:id="rId10" w:history="1">
        <w:r w:rsidR="006F1FDB" w:rsidRPr="009632C9">
          <w:rPr>
            <w:rStyle w:val="Hipervnculo"/>
            <w:rFonts w:ascii="Lato" w:hAnsi="Lato"/>
          </w:rPr>
          <w:t>Manual</w:t>
        </w:r>
        <w:r w:rsidR="006F1FDB" w:rsidRPr="009632C9">
          <w:rPr>
            <w:rStyle w:val="Hipervnculo"/>
            <w:rFonts w:ascii="Lato" w:hAnsi="Lato"/>
            <w:kern w:val="2"/>
            <w14:ligatures w14:val="standardContextual"/>
          </w:rPr>
          <w:t xml:space="preserve"> para subir tu proyecto al portal del CVA dentro de la </w:t>
        </w:r>
        <w:r w:rsidR="00D40FE9" w:rsidRPr="009632C9">
          <w:rPr>
            <w:rStyle w:val="Hipervnculo"/>
            <w:rFonts w:ascii="Lato" w:hAnsi="Lato"/>
            <w:kern w:val="2"/>
            <w14:ligatures w14:val="standardContextual"/>
          </w:rPr>
          <w:t>Sección de “Participa en Acción Climática”</w:t>
        </w:r>
        <w:r w:rsidR="006F1FDB" w:rsidRPr="009632C9">
          <w:rPr>
            <w:rStyle w:val="Hipervnculo"/>
            <w:rFonts w:ascii="Lato" w:hAnsi="Lato"/>
            <w:kern w:val="2"/>
            <w14:ligatures w14:val="standardContextual"/>
          </w:rPr>
          <w:t>.</w:t>
        </w:r>
      </w:hyperlink>
    </w:p>
    <w:bookmarkEnd w:id="1"/>
    <w:p w14:paraId="19DF9776" w14:textId="77777777" w:rsidR="00DB1C5E" w:rsidRPr="00943FA2" w:rsidRDefault="00DB1C5E" w:rsidP="00943FA2">
      <w:pPr>
        <w:pBdr>
          <w:top w:val="nil"/>
          <w:left w:val="nil"/>
          <w:bottom w:val="nil"/>
          <w:right w:val="nil"/>
          <w:between w:val="nil"/>
        </w:pBdr>
        <w:shd w:val="clear" w:color="auto" w:fill="FFFFFF"/>
        <w:rPr>
          <w:color w:val="000000"/>
        </w:rPr>
      </w:pPr>
    </w:p>
    <w:p w14:paraId="7374CB79" w14:textId="606B642C" w:rsidR="00551877" w:rsidRDefault="00551877" w:rsidP="00551877">
      <w:pPr>
        <w:shd w:val="clear" w:color="auto" w:fill="FFFFFF"/>
        <w:jc w:val="center"/>
        <w:rPr>
          <w:b/>
          <w:bCs/>
          <w:color w:val="000000"/>
          <w:sz w:val="28"/>
          <w:szCs w:val="28"/>
        </w:rPr>
      </w:pPr>
      <w:r w:rsidRPr="00551877">
        <w:rPr>
          <w:b/>
          <w:bCs/>
          <w:color w:val="000000"/>
          <w:sz w:val="28"/>
          <w:szCs w:val="28"/>
        </w:rPr>
        <w:t>PROPUESTA DE PROYECTO DE APLICACIÓN ESCOLAR O COMUNITARIA</w:t>
      </w:r>
    </w:p>
    <w:p w14:paraId="22D9FE6E" w14:textId="77777777" w:rsidR="004E6FFE" w:rsidRPr="00551877" w:rsidRDefault="004E6FFE" w:rsidP="004E6FFE">
      <w:pPr>
        <w:shd w:val="clear" w:color="auto" w:fill="FFFFFF"/>
        <w:rPr>
          <w:b/>
          <w:bCs/>
          <w:color w:val="000000"/>
          <w:sz w:val="28"/>
          <w:szCs w:val="28"/>
        </w:rPr>
      </w:pPr>
    </w:p>
    <w:tbl>
      <w:tblPr>
        <w:tblStyle w:val="Tablaconcuadrcula"/>
        <w:tblW w:w="0" w:type="auto"/>
        <w:tblLook w:val="04A0" w:firstRow="1" w:lastRow="0" w:firstColumn="1" w:lastColumn="0" w:noHBand="0" w:noVBand="1"/>
      </w:tblPr>
      <w:tblGrid>
        <w:gridCol w:w="3685"/>
        <w:gridCol w:w="5665"/>
      </w:tblGrid>
      <w:tr w:rsidR="00551877" w:rsidRPr="00172BF9" w14:paraId="1524B814" w14:textId="77777777" w:rsidTr="00ED2FCD">
        <w:tc>
          <w:tcPr>
            <w:tcW w:w="3685" w:type="dxa"/>
          </w:tcPr>
          <w:p w14:paraId="01BAAB5A" w14:textId="77777777" w:rsidR="00551877" w:rsidRPr="00172BF9" w:rsidRDefault="00551877" w:rsidP="00ED2FCD">
            <w:pPr>
              <w:rPr>
                <w:rStyle w:val="Textoennegrita"/>
                <w:rFonts w:cstheme="minorHAnsi"/>
                <w:color w:val="000000" w:themeColor="text1"/>
              </w:rPr>
            </w:pPr>
            <w:r w:rsidRPr="00172BF9">
              <w:rPr>
                <w:rStyle w:val="Textoennegrita"/>
                <w:rFonts w:cstheme="minorHAnsi"/>
                <w:color w:val="000000" w:themeColor="text1"/>
              </w:rPr>
              <w:t xml:space="preserve">Título del proyecto </w:t>
            </w:r>
          </w:p>
        </w:tc>
        <w:tc>
          <w:tcPr>
            <w:tcW w:w="5665" w:type="dxa"/>
          </w:tcPr>
          <w:p w14:paraId="714C3F49" w14:textId="5E505164" w:rsidR="00551877" w:rsidRPr="00172BF9" w:rsidRDefault="007105E4" w:rsidP="00ED2FCD">
            <w:pPr>
              <w:rPr>
                <w:rStyle w:val="Textoennegrita"/>
                <w:rFonts w:cstheme="minorHAnsi"/>
                <w:color w:val="000000" w:themeColor="text1"/>
              </w:rPr>
            </w:pPr>
            <w:r w:rsidRPr="00172BF9">
              <w:rPr>
                <w:rStyle w:val="Textoennegrita"/>
                <w:rFonts w:cstheme="minorHAnsi"/>
                <w:color w:val="000000" w:themeColor="text1"/>
              </w:rPr>
              <w:t>Mi composta en JTB</w:t>
            </w:r>
          </w:p>
        </w:tc>
      </w:tr>
      <w:tr w:rsidR="00551877" w:rsidRPr="00172BF9" w14:paraId="1E80B1B8" w14:textId="77777777" w:rsidTr="00ED2FCD">
        <w:tc>
          <w:tcPr>
            <w:tcW w:w="3685" w:type="dxa"/>
          </w:tcPr>
          <w:p w14:paraId="3CB698AE" w14:textId="77777777" w:rsidR="00551877" w:rsidRPr="00172BF9" w:rsidRDefault="00551877" w:rsidP="00ED2FCD">
            <w:pPr>
              <w:rPr>
                <w:rStyle w:val="Textoennegrita"/>
                <w:rFonts w:cstheme="minorHAnsi"/>
                <w:color w:val="000000" w:themeColor="text1"/>
              </w:rPr>
            </w:pPr>
            <w:r w:rsidRPr="00172BF9">
              <w:rPr>
                <w:rStyle w:val="Textoennegrita"/>
                <w:rFonts w:cstheme="minorHAnsi"/>
                <w:color w:val="000000" w:themeColor="text1"/>
              </w:rPr>
              <w:t>Nombre del responsable</w:t>
            </w:r>
          </w:p>
        </w:tc>
        <w:tc>
          <w:tcPr>
            <w:tcW w:w="5665" w:type="dxa"/>
          </w:tcPr>
          <w:p w14:paraId="440C14A4" w14:textId="7221F8C9" w:rsidR="00551877" w:rsidRPr="00172BF9" w:rsidRDefault="007105E4" w:rsidP="00ED2FCD">
            <w:pPr>
              <w:rPr>
                <w:rStyle w:val="Textoennegrita"/>
                <w:rFonts w:cstheme="minorHAnsi"/>
                <w:color w:val="000000" w:themeColor="text1"/>
              </w:rPr>
            </w:pPr>
            <w:r w:rsidRPr="00172BF9">
              <w:rPr>
                <w:rStyle w:val="Textoennegrita"/>
                <w:rFonts w:cstheme="minorHAnsi"/>
                <w:color w:val="000000" w:themeColor="text1"/>
              </w:rPr>
              <w:t xml:space="preserve">Dulce </w:t>
            </w:r>
            <w:r w:rsidR="004E6FFE" w:rsidRPr="00172BF9">
              <w:rPr>
                <w:rStyle w:val="Textoennegrita"/>
                <w:rFonts w:cstheme="minorHAnsi"/>
                <w:color w:val="000000" w:themeColor="text1"/>
              </w:rPr>
              <w:t>María</w:t>
            </w:r>
            <w:r w:rsidRPr="00172BF9">
              <w:rPr>
                <w:rStyle w:val="Textoennegrita"/>
                <w:rFonts w:cstheme="minorHAnsi"/>
                <w:color w:val="000000" w:themeColor="text1"/>
              </w:rPr>
              <w:t xml:space="preserve"> </w:t>
            </w:r>
            <w:r w:rsidR="004E6FFE" w:rsidRPr="00172BF9">
              <w:rPr>
                <w:rStyle w:val="Textoennegrita"/>
                <w:rFonts w:cstheme="minorHAnsi"/>
                <w:color w:val="000000" w:themeColor="text1"/>
              </w:rPr>
              <w:t>Rubí</w:t>
            </w:r>
            <w:r w:rsidRPr="00172BF9">
              <w:rPr>
                <w:rStyle w:val="Textoennegrita"/>
                <w:rFonts w:cstheme="minorHAnsi"/>
                <w:color w:val="000000" w:themeColor="text1"/>
              </w:rPr>
              <w:t xml:space="preserve"> </w:t>
            </w:r>
            <w:r w:rsidR="004E6FFE" w:rsidRPr="00172BF9">
              <w:rPr>
                <w:rStyle w:val="Textoennegrita"/>
                <w:rFonts w:cstheme="minorHAnsi"/>
                <w:color w:val="000000" w:themeColor="text1"/>
              </w:rPr>
              <w:t>Hernández</w:t>
            </w:r>
            <w:r w:rsidRPr="00172BF9">
              <w:rPr>
                <w:rStyle w:val="Textoennegrita"/>
                <w:rFonts w:cstheme="minorHAnsi"/>
                <w:color w:val="000000" w:themeColor="text1"/>
              </w:rPr>
              <w:t xml:space="preserve"> Briseño</w:t>
            </w:r>
          </w:p>
        </w:tc>
      </w:tr>
      <w:tr w:rsidR="00551877" w:rsidRPr="00172BF9" w14:paraId="542A9187" w14:textId="77777777" w:rsidTr="00ED2FCD">
        <w:tc>
          <w:tcPr>
            <w:tcW w:w="3685" w:type="dxa"/>
          </w:tcPr>
          <w:p w14:paraId="4A2EA706" w14:textId="77777777" w:rsidR="00551877" w:rsidRPr="00172BF9" w:rsidRDefault="00551877" w:rsidP="00ED2FCD">
            <w:pPr>
              <w:rPr>
                <w:rStyle w:val="Textoennegrita"/>
                <w:rFonts w:cstheme="minorHAnsi"/>
                <w:color w:val="000000" w:themeColor="text1"/>
              </w:rPr>
            </w:pPr>
            <w:r w:rsidRPr="00172BF9">
              <w:rPr>
                <w:rStyle w:val="Textoennegrita"/>
                <w:rFonts w:cstheme="minorHAnsi"/>
                <w:color w:val="000000" w:themeColor="text1"/>
              </w:rPr>
              <w:t>Tipo de institución:</w:t>
            </w:r>
          </w:p>
          <w:p w14:paraId="7ACA8072" w14:textId="77777777" w:rsidR="00551877" w:rsidRPr="00172BF9" w:rsidRDefault="00551877" w:rsidP="00ED2FCD">
            <w:pPr>
              <w:rPr>
                <w:rStyle w:val="Textoennegrita"/>
                <w:rFonts w:cstheme="minorHAnsi"/>
                <w:b w:val="0"/>
                <w:bCs w:val="0"/>
                <w:color w:val="000000" w:themeColor="text1"/>
              </w:rPr>
            </w:pPr>
            <w:r w:rsidRPr="00172BF9">
              <w:rPr>
                <w:rStyle w:val="Textoennegrita"/>
                <w:rFonts w:cstheme="minorHAnsi"/>
                <w:b w:val="0"/>
                <w:bCs w:val="0"/>
                <w:color w:val="000000" w:themeColor="text1"/>
              </w:rPr>
              <w:t>(Ejemplo: Educación básica, educación media superior, educación superior)</w:t>
            </w:r>
          </w:p>
        </w:tc>
        <w:tc>
          <w:tcPr>
            <w:tcW w:w="5665" w:type="dxa"/>
          </w:tcPr>
          <w:p w14:paraId="45AE8B80" w14:textId="199EB190" w:rsidR="00551877" w:rsidRPr="00172BF9" w:rsidRDefault="007105E4" w:rsidP="00ED2FCD">
            <w:pPr>
              <w:rPr>
                <w:rStyle w:val="Textoennegrita"/>
                <w:rFonts w:cstheme="minorHAnsi"/>
                <w:color w:val="000000" w:themeColor="text1"/>
              </w:rPr>
            </w:pPr>
            <w:r w:rsidRPr="00172BF9">
              <w:rPr>
                <w:rStyle w:val="Textoennegrita"/>
                <w:rFonts w:cstheme="minorHAnsi"/>
                <w:color w:val="000000" w:themeColor="text1"/>
              </w:rPr>
              <w:t xml:space="preserve">Educación </w:t>
            </w:r>
            <w:r w:rsidR="004E6FFE" w:rsidRPr="00172BF9">
              <w:rPr>
                <w:rStyle w:val="Textoennegrita"/>
                <w:rFonts w:cstheme="minorHAnsi"/>
                <w:color w:val="000000" w:themeColor="text1"/>
              </w:rPr>
              <w:t>Básica</w:t>
            </w:r>
            <w:r w:rsidRPr="00172BF9">
              <w:rPr>
                <w:rStyle w:val="Textoennegrita"/>
                <w:rFonts w:cstheme="minorHAnsi"/>
                <w:color w:val="000000" w:themeColor="text1"/>
              </w:rPr>
              <w:t xml:space="preserve"> nivel Secundaria General</w:t>
            </w:r>
          </w:p>
        </w:tc>
      </w:tr>
      <w:tr w:rsidR="00551877" w:rsidRPr="00172BF9" w14:paraId="15FD73E1" w14:textId="77777777" w:rsidTr="00ED2FCD">
        <w:tc>
          <w:tcPr>
            <w:tcW w:w="3685" w:type="dxa"/>
          </w:tcPr>
          <w:p w14:paraId="001DD4B1" w14:textId="77777777" w:rsidR="00551877" w:rsidRPr="00172BF9" w:rsidRDefault="00551877" w:rsidP="00ED2FCD">
            <w:pPr>
              <w:rPr>
                <w:rStyle w:val="Textoennegrita"/>
                <w:rFonts w:cstheme="minorHAnsi"/>
                <w:color w:val="000000" w:themeColor="text1"/>
              </w:rPr>
            </w:pPr>
            <w:r w:rsidRPr="00172BF9">
              <w:rPr>
                <w:rStyle w:val="Textoennegrita"/>
                <w:rFonts w:cstheme="minorHAnsi"/>
                <w:color w:val="000000" w:themeColor="text1"/>
              </w:rPr>
              <w:t>Síntesis de lo que trata el proyecto</w:t>
            </w:r>
          </w:p>
        </w:tc>
        <w:tc>
          <w:tcPr>
            <w:tcW w:w="5665" w:type="dxa"/>
          </w:tcPr>
          <w:p w14:paraId="13754C51" w14:textId="64A34FA0" w:rsidR="00551877" w:rsidRPr="00172BF9" w:rsidRDefault="007105E4" w:rsidP="00ED2FCD">
            <w:pPr>
              <w:rPr>
                <w:rStyle w:val="Textoennegrita"/>
                <w:rFonts w:cstheme="minorHAnsi"/>
                <w:color w:val="000000" w:themeColor="text1"/>
              </w:rPr>
            </w:pPr>
            <w:r w:rsidRPr="00172BF9">
              <w:rPr>
                <w:rFonts w:cstheme="minorHAnsi"/>
              </w:rPr>
              <w:t>Este proyecto tiene como propósito implementar un sistema de compostaje en la Secundaria General Jaime Torres Bodet en San Joaquín, Querétaro, con el fin de reducir los residuos orgánicos generados en el entorno escolar y fomentar la conciencia ambiental entre los estudiantes. Basado en experiencias previas como el huerto escolar y el reciclaje de PET, busca aprovechar los recursos naturales de manera responsable en una comunidad húmeda y boscosa. A través de la capacitación, instalación de estaciones de compostaje y campañas de sensibilización, se pretende transformar hábitos de consumo y gestión de residuos, generando abono natural que beneficie los huertos escolares y promoviendo prácticas sustentables replicables en el hogar y la comunidad.</w:t>
            </w:r>
          </w:p>
        </w:tc>
      </w:tr>
    </w:tbl>
    <w:p w14:paraId="66887BAD" w14:textId="6AC2963F" w:rsidR="00551877" w:rsidRPr="00172BF9" w:rsidRDefault="00551877" w:rsidP="00551877">
      <w:pPr>
        <w:shd w:val="clear" w:color="auto" w:fill="FFFFFF"/>
        <w:rPr>
          <w:rFonts w:cstheme="minorHAnsi"/>
          <w:color w:val="000000"/>
        </w:rPr>
      </w:pPr>
    </w:p>
    <w:p w14:paraId="40E80037" w14:textId="5A21D3C0" w:rsidR="00551877" w:rsidRPr="00172BF9" w:rsidRDefault="00551877" w:rsidP="00551877">
      <w:pPr>
        <w:pBdr>
          <w:top w:val="nil"/>
          <w:left w:val="nil"/>
          <w:bottom w:val="nil"/>
          <w:right w:val="nil"/>
          <w:between w:val="nil"/>
        </w:pBdr>
        <w:shd w:val="clear" w:color="auto" w:fill="FFFFFF"/>
        <w:rPr>
          <w:rFonts w:cstheme="minorHAnsi"/>
          <w:b/>
          <w:color w:val="000000"/>
        </w:rPr>
      </w:pPr>
      <w:r w:rsidRPr="00172BF9">
        <w:rPr>
          <w:rFonts w:cstheme="minorHAnsi"/>
          <w:b/>
          <w:color w:val="000000"/>
        </w:rPr>
        <w:t xml:space="preserve">INTRODUCCIÓN </w:t>
      </w:r>
    </w:p>
    <w:p w14:paraId="2E2BC300" w14:textId="140CC10E" w:rsidR="004E6FFE" w:rsidRPr="004E6FFE" w:rsidRDefault="004E6FFE" w:rsidP="004E6FFE">
      <w:pPr>
        <w:spacing w:after="0" w:line="240" w:lineRule="auto"/>
        <w:rPr>
          <w:rFonts w:eastAsia="Times New Roman" w:cstheme="minorHAnsi"/>
          <w:lang w:eastAsia="es-MX"/>
        </w:rPr>
      </w:pPr>
      <w:r w:rsidRPr="004E6FFE">
        <w:rPr>
          <w:rFonts w:eastAsia="Times New Roman" w:cstheme="minorHAnsi"/>
          <w:lang w:eastAsia="es-MX"/>
        </w:rPr>
        <w:pict w14:anchorId="61AD3D3C">
          <v:rect id="_x0000_i1025" style="width:0;height:1.5pt" o:hralign="center" o:hrstd="t" o:hr="t" fillcolor="#a0a0a0" stroked="f"/>
        </w:pict>
      </w:r>
      <w:r w:rsidRPr="004E6FFE">
        <w:rPr>
          <w:rFonts w:eastAsia="Times New Roman" w:cstheme="minorHAnsi"/>
          <w:lang w:eastAsia="es-MX"/>
        </w:rPr>
        <w:t>La comunidad educativa de la Secundaria General Jaime Torres Bodet, ubicada en el municipio de San Joaquín, Querétaro, ha venido desarrollando acciones encaminadas a la sostenibilidad ambiental, como la creación del huerto escolar y campañas de reciclaje de PET. Estas iniciativas han sido fundamentales para sensibilizar a la comunidad escolar sobre la importancia del cuidado del entorno; sin embargo, aún existen retos significativos, como la acumulación de residuos orgánicos que no son aprovechados adecuadamente.</w:t>
      </w:r>
    </w:p>
    <w:p w14:paraId="5FE4A812" w14:textId="77777777" w:rsidR="004E6FFE" w:rsidRPr="004E6FFE" w:rsidRDefault="004E6FFE" w:rsidP="004E6FFE">
      <w:pPr>
        <w:spacing w:before="100" w:beforeAutospacing="1" w:after="100" w:afterAutospacing="1" w:line="240" w:lineRule="auto"/>
        <w:rPr>
          <w:rFonts w:eastAsia="Times New Roman" w:cstheme="minorHAnsi"/>
          <w:lang w:eastAsia="es-MX"/>
        </w:rPr>
      </w:pPr>
      <w:r w:rsidRPr="004E6FFE">
        <w:rPr>
          <w:rFonts w:eastAsia="Times New Roman" w:cstheme="minorHAnsi"/>
          <w:lang w:eastAsia="es-MX"/>
        </w:rPr>
        <w:t>San Joaquín se caracteriza por ser una zona boscosa y con alta humedad, condiciones ideales para el compostaje natural. A pesar de ello, se observa poco interés por parte del alumnado en temas ambientales, lo que dificulta el desarrollo de una cultura ecológica comprometida. Frente a esta problemática, el presente proyecto propone la implementación de un sistema de compostaje escolar, que permita transformar los desechos orgánicos en abono útil y al mismo tiempo fortalecer la conciencia ambiental de los estudiantes.</w:t>
      </w:r>
    </w:p>
    <w:p w14:paraId="6210A8E8" w14:textId="77777777" w:rsidR="004E6FFE" w:rsidRPr="004E6FFE" w:rsidRDefault="004E6FFE" w:rsidP="004E6FFE">
      <w:pPr>
        <w:spacing w:before="100" w:beforeAutospacing="1" w:after="100" w:afterAutospacing="1" w:line="240" w:lineRule="auto"/>
        <w:rPr>
          <w:rFonts w:eastAsia="Times New Roman" w:cstheme="minorHAnsi"/>
          <w:lang w:eastAsia="es-MX"/>
        </w:rPr>
      </w:pPr>
      <w:r w:rsidRPr="004E6FFE">
        <w:rPr>
          <w:rFonts w:eastAsia="Times New Roman" w:cstheme="minorHAnsi"/>
          <w:lang w:eastAsia="es-MX"/>
        </w:rPr>
        <w:t>Este proyecto está dirigido principalmente al alumnado de los tres grados de secundaria, con el propósito de generar aprendizajes significativos a través de experiencias prácticas. Se busca no solo reducir el impacto ambiental de la escuela, sino también sembrar una semilla de compromiso que trascienda al ámbito familiar y comunitario.</w:t>
      </w:r>
    </w:p>
    <w:p w14:paraId="14E9535A" w14:textId="77777777" w:rsidR="00D87089" w:rsidRPr="00172BF9" w:rsidRDefault="00D87089" w:rsidP="00D87089">
      <w:pPr>
        <w:pBdr>
          <w:top w:val="nil"/>
          <w:left w:val="nil"/>
          <w:bottom w:val="nil"/>
          <w:right w:val="nil"/>
          <w:between w:val="nil"/>
        </w:pBdr>
        <w:shd w:val="clear" w:color="auto" w:fill="FFFFFF"/>
        <w:ind w:left="360"/>
        <w:rPr>
          <w:rFonts w:cstheme="minorHAnsi"/>
          <w:color w:val="000000"/>
        </w:rPr>
      </w:pPr>
      <w:r w:rsidRPr="00172BF9">
        <w:rPr>
          <w:rFonts w:cstheme="minorHAnsi"/>
          <w:b/>
          <w:color w:val="000000"/>
        </w:rPr>
        <w:lastRenderedPageBreak/>
        <w:t>Objetivo</w:t>
      </w:r>
      <w:r w:rsidR="004E6FFE" w:rsidRPr="00172BF9">
        <w:rPr>
          <w:rFonts w:cstheme="minorHAnsi"/>
          <w:b/>
          <w:color w:val="000000"/>
        </w:rPr>
        <w:t xml:space="preserve"> general:</w:t>
      </w:r>
      <w:r w:rsidR="004E6FFE" w:rsidRPr="00172BF9">
        <w:rPr>
          <w:rFonts w:cstheme="minorHAnsi"/>
          <w:color w:val="000000"/>
        </w:rPr>
        <w:t xml:space="preserve"> </w:t>
      </w:r>
    </w:p>
    <w:p w14:paraId="7020B164" w14:textId="562F6E83" w:rsidR="00551877" w:rsidRPr="00172BF9" w:rsidRDefault="004E6FFE" w:rsidP="00D87089">
      <w:pPr>
        <w:pBdr>
          <w:top w:val="nil"/>
          <w:left w:val="nil"/>
          <w:bottom w:val="nil"/>
          <w:right w:val="nil"/>
          <w:between w:val="nil"/>
        </w:pBdr>
        <w:shd w:val="clear" w:color="auto" w:fill="FFFFFF"/>
        <w:ind w:left="360"/>
        <w:rPr>
          <w:rFonts w:cstheme="minorHAnsi"/>
          <w:color w:val="000000"/>
        </w:rPr>
      </w:pPr>
      <w:r w:rsidRPr="00172BF9">
        <w:rPr>
          <w:rFonts w:eastAsia="Times New Roman" w:cstheme="minorHAnsi"/>
          <w:lang w:eastAsia="es-MX"/>
        </w:rPr>
        <w:t>Fomentar la conciencia y el compromiso ambiental en la comunidad escolar mediante la implementación de un sistema de compostaje que permita aprovechar los residuos orgánicos.</w:t>
      </w:r>
    </w:p>
    <w:p w14:paraId="6FAC8B74" w14:textId="209134DA" w:rsidR="00551877" w:rsidRPr="00172BF9" w:rsidRDefault="00551877" w:rsidP="00D87089">
      <w:pPr>
        <w:pBdr>
          <w:top w:val="nil"/>
          <w:left w:val="nil"/>
          <w:bottom w:val="nil"/>
          <w:right w:val="nil"/>
          <w:between w:val="nil"/>
        </w:pBdr>
        <w:shd w:val="clear" w:color="auto" w:fill="FFFFFF"/>
        <w:ind w:left="360"/>
        <w:rPr>
          <w:rFonts w:cstheme="minorHAnsi"/>
          <w:b/>
          <w:color w:val="000000"/>
        </w:rPr>
      </w:pPr>
      <w:r w:rsidRPr="00172BF9">
        <w:rPr>
          <w:rFonts w:cstheme="minorHAnsi"/>
          <w:b/>
          <w:color w:val="000000"/>
        </w:rPr>
        <w:t>Objetivos particulares</w:t>
      </w:r>
      <w:r w:rsidR="00D87089" w:rsidRPr="00172BF9">
        <w:rPr>
          <w:rFonts w:cstheme="minorHAnsi"/>
          <w:b/>
          <w:color w:val="000000"/>
        </w:rPr>
        <w:t>:</w:t>
      </w:r>
    </w:p>
    <w:p w14:paraId="4CC41B10" w14:textId="77777777" w:rsidR="00D87089" w:rsidRPr="001346BE" w:rsidRDefault="00D87089" w:rsidP="00D87089">
      <w:pPr>
        <w:numPr>
          <w:ilvl w:val="0"/>
          <w:numId w:val="5"/>
        </w:numPr>
        <w:spacing w:before="100" w:beforeAutospacing="1" w:after="100" w:afterAutospacing="1" w:line="240" w:lineRule="auto"/>
        <w:rPr>
          <w:rFonts w:eastAsia="Times New Roman" w:cstheme="minorHAnsi"/>
          <w:lang w:eastAsia="es-MX"/>
        </w:rPr>
      </w:pPr>
      <w:r w:rsidRPr="001346BE">
        <w:rPr>
          <w:rFonts w:eastAsia="Times New Roman" w:cstheme="minorHAnsi"/>
          <w:lang w:eastAsia="es-MX"/>
        </w:rPr>
        <w:t>Capacitar a estudiantes y docentes sobre el proceso y beneficios del compostaje.</w:t>
      </w:r>
    </w:p>
    <w:p w14:paraId="1A4F1759" w14:textId="77777777" w:rsidR="00D87089" w:rsidRPr="001346BE" w:rsidRDefault="00D87089" w:rsidP="00D87089">
      <w:pPr>
        <w:numPr>
          <w:ilvl w:val="0"/>
          <w:numId w:val="5"/>
        </w:numPr>
        <w:spacing w:before="100" w:beforeAutospacing="1" w:after="100" w:afterAutospacing="1" w:line="240" w:lineRule="auto"/>
        <w:rPr>
          <w:rFonts w:eastAsia="Times New Roman" w:cstheme="minorHAnsi"/>
          <w:lang w:eastAsia="es-MX"/>
        </w:rPr>
      </w:pPr>
      <w:r w:rsidRPr="001346BE">
        <w:rPr>
          <w:rFonts w:eastAsia="Times New Roman" w:cstheme="minorHAnsi"/>
          <w:lang w:eastAsia="es-MX"/>
        </w:rPr>
        <w:t>Instalar estaciones de compostaje funcionales en puntos estratégicos de la escuela.</w:t>
      </w:r>
    </w:p>
    <w:p w14:paraId="673F5F56" w14:textId="77777777" w:rsidR="00D87089" w:rsidRPr="001346BE" w:rsidRDefault="00D87089" w:rsidP="00D87089">
      <w:pPr>
        <w:numPr>
          <w:ilvl w:val="0"/>
          <w:numId w:val="5"/>
        </w:numPr>
        <w:spacing w:before="100" w:beforeAutospacing="1" w:after="100" w:afterAutospacing="1" w:line="240" w:lineRule="auto"/>
        <w:rPr>
          <w:rFonts w:eastAsia="Times New Roman" w:cstheme="minorHAnsi"/>
          <w:lang w:eastAsia="es-MX"/>
        </w:rPr>
      </w:pPr>
      <w:r w:rsidRPr="001346BE">
        <w:rPr>
          <w:rFonts w:eastAsia="Times New Roman" w:cstheme="minorHAnsi"/>
          <w:lang w:eastAsia="es-MX"/>
        </w:rPr>
        <w:t>Integrar el compost generado en el mantenimiento del huerto escolar.</w:t>
      </w:r>
    </w:p>
    <w:p w14:paraId="05395451" w14:textId="77777777" w:rsidR="00D87089" w:rsidRPr="001346BE" w:rsidRDefault="00D87089" w:rsidP="00D87089">
      <w:pPr>
        <w:numPr>
          <w:ilvl w:val="0"/>
          <w:numId w:val="5"/>
        </w:numPr>
        <w:spacing w:before="100" w:beforeAutospacing="1" w:after="100" w:afterAutospacing="1" w:line="240" w:lineRule="auto"/>
        <w:rPr>
          <w:rFonts w:eastAsia="Times New Roman" w:cstheme="minorHAnsi"/>
          <w:lang w:eastAsia="es-MX"/>
        </w:rPr>
      </w:pPr>
      <w:r w:rsidRPr="001346BE">
        <w:rPr>
          <w:rFonts w:eastAsia="Times New Roman" w:cstheme="minorHAnsi"/>
          <w:lang w:eastAsia="es-MX"/>
        </w:rPr>
        <w:t>Generar campañas de sensibilización para replicar la práctica en la comunidad familiar.</w:t>
      </w:r>
    </w:p>
    <w:p w14:paraId="788AF40D" w14:textId="7E3F1107" w:rsidR="00551877" w:rsidRPr="00172BF9" w:rsidRDefault="00D87089" w:rsidP="00551877">
      <w:pPr>
        <w:pBdr>
          <w:top w:val="nil"/>
          <w:left w:val="nil"/>
          <w:bottom w:val="nil"/>
          <w:right w:val="nil"/>
          <w:between w:val="nil"/>
        </w:pBdr>
        <w:shd w:val="clear" w:color="auto" w:fill="FFFFFF"/>
        <w:rPr>
          <w:rFonts w:cstheme="minorHAnsi"/>
          <w:b/>
          <w:color w:val="000000"/>
        </w:rPr>
      </w:pPr>
      <w:r w:rsidRPr="00172BF9">
        <w:rPr>
          <w:rFonts w:cstheme="minorHAnsi"/>
          <w:b/>
          <w:color w:val="000000"/>
        </w:rPr>
        <w:t>A continuación se plasman las metas o productos esperados del proyecto:</w:t>
      </w:r>
    </w:p>
    <w:p w14:paraId="624E2F71" w14:textId="77777777" w:rsidR="00D87089" w:rsidRPr="001346BE" w:rsidRDefault="00D87089" w:rsidP="00D87089">
      <w:pPr>
        <w:numPr>
          <w:ilvl w:val="0"/>
          <w:numId w:val="8"/>
        </w:numPr>
        <w:spacing w:before="100" w:beforeAutospacing="1" w:after="100" w:afterAutospacing="1" w:line="240" w:lineRule="auto"/>
        <w:rPr>
          <w:rFonts w:eastAsia="Times New Roman" w:cstheme="minorHAnsi"/>
          <w:lang w:eastAsia="es-MX"/>
        </w:rPr>
      </w:pPr>
      <w:r w:rsidRPr="001346BE">
        <w:rPr>
          <w:rFonts w:eastAsia="Times New Roman" w:cstheme="minorHAnsi"/>
          <w:lang w:eastAsia="es-MX"/>
        </w:rPr>
        <w:t>Instalar tres estaciones de compostaje antes de que finalice el primer trimestre del ciclo escolar.</w:t>
      </w:r>
    </w:p>
    <w:p w14:paraId="6C7EFE94" w14:textId="77777777" w:rsidR="00D87089" w:rsidRPr="001346BE" w:rsidRDefault="00D87089" w:rsidP="00D87089">
      <w:pPr>
        <w:numPr>
          <w:ilvl w:val="0"/>
          <w:numId w:val="8"/>
        </w:numPr>
        <w:spacing w:before="100" w:beforeAutospacing="1" w:after="100" w:afterAutospacing="1" w:line="240" w:lineRule="auto"/>
        <w:rPr>
          <w:rFonts w:eastAsia="Times New Roman" w:cstheme="minorHAnsi"/>
          <w:lang w:eastAsia="es-MX"/>
        </w:rPr>
      </w:pPr>
      <w:r w:rsidRPr="001346BE">
        <w:rPr>
          <w:rFonts w:eastAsia="Times New Roman" w:cstheme="minorHAnsi"/>
          <w:lang w:eastAsia="es-MX"/>
        </w:rPr>
        <w:t>Capacitar al 80% del alumnado y al 100% del personal docente en prácticas de compostaje.</w:t>
      </w:r>
    </w:p>
    <w:p w14:paraId="5EF96F9F" w14:textId="77777777" w:rsidR="00D87089" w:rsidRPr="001346BE" w:rsidRDefault="00D87089" w:rsidP="00D87089">
      <w:pPr>
        <w:numPr>
          <w:ilvl w:val="0"/>
          <w:numId w:val="8"/>
        </w:numPr>
        <w:spacing w:before="100" w:beforeAutospacing="1" w:after="100" w:afterAutospacing="1" w:line="240" w:lineRule="auto"/>
        <w:rPr>
          <w:rFonts w:eastAsia="Times New Roman" w:cstheme="minorHAnsi"/>
          <w:lang w:eastAsia="es-MX"/>
        </w:rPr>
      </w:pPr>
      <w:r w:rsidRPr="001346BE">
        <w:rPr>
          <w:rFonts w:eastAsia="Times New Roman" w:cstheme="minorHAnsi"/>
          <w:lang w:eastAsia="es-MX"/>
        </w:rPr>
        <w:t>Reducir en un 50% los residuos orgánicos generados durante el ciclo escolar.</w:t>
      </w:r>
    </w:p>
    <w:p w14:paraId="7CF03165" w14:textId="3E4A8575" w:rsidR="00551877" w:rsidRPr="00172BF9" w:rsidRDefault="00D87089" w:rsidP="00D87089">
      <w:pPr>
        <w:numPr>
          <w:ilvl w:val="0"/>
          <w:numId w:val="8"/>
        </w:numPr>
        <w:spacing w:before="100" w:beforeAutospacing="1" w:after="100" w:afterAutospacing="1" w:line="240" w:lineRule="auto"/>
        <w:rPr>
          <w:rFonts w:eastAsia="Times New Roman" w:cstheme="minorHAnsi"/>
          <w:lang w:eastAsia="es-MX"/>
        </w:rPr>
      </w:pPr>
      <w:r w:rsidRPr="001346BE">
        <w:rPr>
          <w:rFonts w:eastAsia="Times New Roman" w:cstheme="minorHAnsi"/>
          <w:lang w:eastAsia="es-MX"/>
        </w:rPr>
        <w:t>Producir al menos 30 kilos de compost en los primeros 4 meses de operación.</w:t>
      </w:r>
    </w:p>
    <w:p w14:paraId="05C191AF" w14:textId="06AB37C4" w:rsidR="00551877" w:rsidRPr="00172BF9" w:rsidRDefault="00551877" w:rsidP="00551877">
      <w:pPr>
        <w:pBdr>
          <w:top w:val="nil"/>
          <w:left w:val="nil"/>
          <w:bottom w:val="nil"/>
          <w:right w:val="nil"/>
          <w:between w:val="nil"/>
        </w:pBdr>
        <w:shd w:val="clear" w:color="auto" w:fill="FFFFFF"/>
        <w:rPr>
          <w:rFonts w:cstheme="minorHAnsi"/>
          <w:b/>
          <w:color w:val="000000"/>
        </w:rPr>
      </w:pPr>
      <w:r w:rsidRPr="00172BF9">
        <w:rPr>
          <w:rFonts w:cstheme="minorHAnsi"/>
          <w:b/>
          <w:color w:val="000000"/>
        </w:rPr>
        <w:t>INDICADORES</w:t>
      </w:r>
    </w:p>
    <w:tbl>
      <w:tblPr>
        <w:tblStyle w:val="Tablaconcuadrcula"/>
        <w:tblW w:w="0" w:type="auto"/>
        <w:tblLook w:val="04A0" w:firstRow="1" w:lastRow="0" w:firstColumn="1" w:lastColumn="0" w:noHBand="0" w:noVBand="1"/>
      </w:tblPr>
      <w:tblGrid>
        <w:gridCol w:w="4930"/>
        <w:gridCol w:w="4930"/>
      </w:tblGrid>
      <w:tr w:rsidR="009D6084" w:rsidRPr="00172BF9" w14:paraId="2CB0DB70" w14:textId="77777777" w:rsidTr="009D6084">
        <w:tc>
          <w:tcPr>
            <w:tcW w:w="4930" w:type="dxa"/>
          </w:tcPr>
          <w:p w14:paraId="6066C723" w14:textId="7CD3884F" w:rsidR="009D6084" w:rsidRPr="00172BF9" w:rsidRDefault="009D6084" w:rsidP="009D6084">
            <w:pPr>
              <w:jc w:val="center"/>
              <w:rPr>
                <w:rFonts w:cstheme="minorHAnsi"/>
                <w:b/>
                <w:color w:val="000000"/>
              </w:rPr>
            </w:pPr>
            <w:r w:rsidRPr="00172BF9">
              <w:rPr>
                <w:rFonts w:cstheme="minorHAnsi"/>
                <w:b/>
                <w:color w:val="000000"/>
              </w:rPr>
              <w:t>Resultados esperados</w:t>
            </w:r>
          </w:p>
        </w:tc>
        <w:tc>
          <w:tcPr>
            <w:tcW w:w="4930" w:type="dxa"/>
          </w:tcPr>
          <w:p w14:paraId="61F26F9E" w14:textId="27CF673B" w:rsidR="009D6084" w:rsidRPr="00172BF9" w:rsidRDefault="009D6084" w:rsidP="009D6084">
            <w:pPr>
              <w:jc w:val="center"/>
              <w:rPr>
                <w:rFonts w:cstheme="minorHAnsi"/>
                <w:b/>
                <w:color w:val="000000"/>
              </w:rPr>
            </w:pPr>
            <w:r w:rsidRPr="00172BF9">
              <w:rPr>
                <w:rFonts w:cstheme="minorHAnsi"/>
                <w:b/>
                <w:color w:val="000000"/>
              </w:rPr>
              <w:t>Indicadores Específicos</w:t>
            </w:r>
          </w:p>
        </w:tc>
      </w:tr>
      <w:tr w:rsidR="009D6084" w:rsidRPr="00172BF9" w14:paraId="512D2A09" w14:textId="77777777" w:rsidTr="009D6084">
        <w:tc>
          <w:tcPr>
            <w:tcW w:w="4930" w:type="dxa"/>
          </w:tcPr>
          <w:p w14:paraId="17DF25C4" w14:textId="5D7A1728" w:rsidR="009D6084" w:rsidRPr="00172BF9" w:rsidRDefault="009D6084" w:rsidP="00551877">
            <w:pPr>
              <w:rPr>
                <w:rFonts w:cstheme="minorHAnsi"/>
                <w:color w:val="000000"/>
              </w:rPr>
            </w:pPr>
            <w:r w:rsidRPr="00172BF9">
              <w:rPr>
                <w:rFonts w:cstheme="minorHAnsi"/>
                <w:color w:val="000000"/>
              </w:rPr>
              <w:t>Instalaciones del sistema de compostaje</w:t>
            </w:r>
          </w:p>
        </w:tc>
        <w:tc>
          <w:tcPr>
            <w:tcW w:w="4930" w:type="dxa"/>
          </w:tcPr>
          <w:p w14:paraId="66B88E04" w14:textId="7AD2BB98" w:rsidR="009D6084" w:rsidRPr="00172BF9" w:rsidRDefault="009D6084" w:rsidP="00551877">
            <w:pPr>
              <w:rPr>
                <w:rFonts w:cstheme="minorHAnsi"/>
                <w:color w:val="000000"/>
              </w:rPr>
            </w:pPr>
            <w:r w:rsidRPr="00172BF9">
              <w:rPr>
                <w:rFonts w:cstheme="minorHAnsi"/>
                <w:color w:val="000000"/>
              </w:rPr>
              <w:t>Número de instalaciones funcionales instaladas  (mínimo 3)</w:t>
            </w:r>
          </w:p>
        </w:tc>
      </w:tr>
      <w:tr w:rsidR="009D6084" w:rsidRPr="00172BF9" w14:paraId="6966EAAC" w14:textId="77777777" w:rsidTr="009D6084">
        <w:tc>
          <w:tcPr>
            <w:tcW w:w="4930" w:type="dxa"/>
          </w:tcPr>
          <w:p w14:paraId="4CB27B67" w14:textId="4EE6C41E" w:rsidR="009D6084" w:rsidRPr="00172BF9" w:rsidRDefault="009D6084" w:rsidP="00551877">
            <w:pPr>
              <w:rPr>
                <w:rFonts w:cstheme="minorHAnsi"/>
                <w:color w:val="000000"/>
              </w:rPr>
            </w:pPr>
            <w:r w:rsidRPr="00172BF9">
              <w:rPr>
                <w:rFonts w:cstheme="minorHAnsi"/>
                <w:color w:val="000000"/>
              </w:rPr>
              <w:t>Participación comunitaria en talleres</w:t>
            </w:r>
          </w:p>
        </w:tc>
        <w:tc>
          <w:tcPr>
            <w:tcW w:w="4930" w:type="dxa"/>
          </w:tcPr>
          <w:p w14:paraId="7634F9FA" w14:textId="2633F407" w:rsidR="009D6084" w:rsidRPr="00172BF9" w:rsidRDefault="009D6084" w:rsidP="00551877">
            <w:pPr>
              <w:rPr>
                <w:rFonts w:cstheme="minorHAnsi"/>
                <w:color w:val="000000"/>
              </w:rPr>
            </w:pPr>
            <w:r w:rsidRPr="001346BE">
              <w:rPr>
                <w:rFonts w:eastAsia="Times New Roman" w:cstheme="minorHAnsi"/>
                <w:lang w:eastAsia="es-MX"/>
              </w:rPr>
              <w:t>Porcentaje de asistencia a talleres (mínimo 80% de alumnos)</w:t>
            </w:r>
          </w:p>
        </w:tc>
      </w:tr>
      <w:tr w:rsidR="009D6084" w:rsidRPr="00172BF9" w14:paraId="516F4DF5" w14:textId="77777777" w:rsidTr="009D6084">
        <w:tc>
          <w:tcPr>
            <w:tcW w:w="4930" w:type="dxa"/>
          </w:tcPr>
          <w:p w14:paraId="2C45B641" w14:textId="60502712" w:rsidR="009D6084" w:rsidRPr="00172BF9" w:rsidRDefault="009D6084" w:rsidP="00551877">
            <w:pPr>
              <w:rPr>
                <w:rFonts w:cstheme="minorHAnsi"/>
                <w:color w:val="000000"/>
              </w:rPr>
            </w:pPr>
            <w:r w:rsidRPr="00172BF9">
              <w:rPr>
                <w:rFonts w:cstheme="minorHAnsi"/>
                <w:color w:val="000000"/>
              </w:rPr>
              <w:t>Disminución de residuos orgánicos</w:t>
            </w:r>
          </w:p>
        </w:tc>
        <w:tc>
          <w:tcPr>
            <w:tcW w:w="4930" w:type="dxa"/>
          </w:tcPr>
          <w:p w14:paraId="096DB96D" w14:textId="1F957692" w:rsidR="009D6084" w:rsidRPr="00172BF9" w:rsidRDefault="009D6084" w:rsidP="00551877">
            <w:pPr>
              <w:rPr>
                <w:rFonts w:cstheme="minorHAnsi"/>
                <w:color w:val="000000"/>
              </w:rPr>
            </w:pPr>
            <w:r w:rsidRPr="001346BE">
              <w:rPr>
                <w:rFonts w:eastAsia="Times New Roman" w:cstheme="minorHAnsi"/>
                <w:lang w:eastAsia="es-MX"/>
              </w:rPr>
              <w:t>Cantidad mensual de residuos recolectados (reducción del 50%)</w:t>
            </w:r>
          </w:p>
        </w:tc>
      </w:tr>
      <w:tr w:rsidR="009D6084" w:rsidRPr="00172BF9" w14:paraId="1EB3B4F6" w14:textId="77777777" w:rsidTr="009D6084">
        <w:tc>
          <w:tcPr>
            <w:tcW w:w="4930" w:type="dxa"/>
          </w:tcPr>
          <w:p w14:paraId="360E9528" w14:textId="57BE28D6" w:rsidR="009D6084" w:rsidRPr="00172BF9" w:rsidRDefault="009D6084" w:rsidP="00551877">
            <w:pPr>
              <w:rPr>
                <w:rFonts w:cstheme="minorHAnsi"/>
                <w:color w:val="000000"/>
              </w:rPr>
            </w:pPr>
            <w:r w:rsidRPr="00172BF9">
              <w:rPr>
                <w:rFonts w:cstheme="minorHAnsi"/>
                <w:color w:val="000000"/>
              </w:rPr>
              <w:t>Producción de abono</w:t>
            </w:r>
          </w:p>
        </w:tc>
        <w:tc>
          <w:tcPr>
            <w:tcW w:w="4930" w:type="dxa"/>
          </w:tcPr>
          <w:p w14:paraId="687D019C" w14:textId="2C642138" w:rsidR="009D6084" w:rsidRPr="00172BF9" w:rsidRDefault="009D6084" w:rsidP="00551877">
            <w:pPr>
              <w:rPr>
                <w:rFonts w:cstheme="minorHAnsi"/>
                <w:color w:val="000000"/>
              </w:rPr>
            </w:pPr>
            <w:r w:rsidRPr="001346BE">
              <w:rPr>
                <w:rFonts w:eastAsia="Times New Roman" w:cstheme="minorHAnsi"/>
                <w:lang w:eastAsia="es-MX"/>
              </w:rPr>
              <w:t>Peso del compost producido (mínimo 30 kg)</w:t>
            </w:r>
          </w:p>
        </w:tc>
      </w:tr>
    </w:tbl>
    <w:p w14:paraId="4BEEB79D" w14:textId="77777777" w:rsidR="00D87089" w:rsidRPr="00172BF9" w:rsidRDefault="00D87089" w:rsidP="00551877">
      <w:pPr>
        <w:pBdr>
          <w:top w:val="nil"/>
          <w:left w:val="nil"/>
          <w:bottom w:val="nil"/>
          <w:right w:val="nil"/>
          <w:between w:val="nil"/>
        </w:pBdr>
        <w:shd w:val="clear" w:color="auto" w:fill="FFFFFF"/>
        <w:rPr>
          <w:rFonts w:cstheme="minorHAnsi"/>
          <w:color w:val="000000"/>
        </w:rPr>
      </w:pPr>
    </w:p>
    <w:p w14:paraId="554543EC" w14:textId="77777777" w:rsidR="00551877" w:rsidRPr="00172BF9" w:rsidRDefault="00551877" w:rsidP="00551877">
      <w:pPr>
        <w:pBdr>
          <w:top w:val="nil"/>
          <w:left w:val="nil"/>
          <w:bottom w:val="nil"/>
          <w:right w:val="nil"/>
          <w:between w:val="nil"/>
        </w:pBdr>
        <w:shd w:val="clear" w:color="auto" w:fill="FFFFFF"/>
        <w:rPr>
          <w:rFonts w:cstheme="minorHAnsi"/>
          <w:color w:val="000000"/>
        </w:rPr>
      </w:pPr>
    </w:p>
    <w:p w14:paraId="13AF595B" w14:textId="77777777" w:rsidR="009D6084" w:rsidRPr="009D6084" w:rsidRDefault="009D6084" w:rsidP="009D6084">
      <w:pPr>
        <w:spacing w:before="100" w:beforeAutospacing="1" w:after="100" w:afterAutospacing="1" w:line="240" w:lineRule="auto"/>
        <w:rPr>
          <w:rFonts w:eastAsia="Times New Roman" w:cstheme="minorHAnsi"/>
          <w:lang w:eastAsia="es-MX"/>
        </w:rPr>
      </w:pPr>
      <w:r w:rsidRPr="009D6084">
        <w:rPr>
          <w:rFonts w:eastAsia="Times New Roman" w:cstheme="minorHAnsi"/>
          <w:lang w:eastAsia="es-MX"/>
        </w:rPr>
        <w:t xml:space="preserve">Para dar inicio al proyecto de compostaje escolar en la Secundaria General Jaime Torres Bodet, se llevará a cabo un </w:t>
      </w:r>
      <w:r w:rsidRPr="009D6084">
        <w:rPr>
          <w:rFonts w:eastAsia="Times New Roman" w:cstheme="minorHAnsi"/>
          <w:b/>
          <w:lang w:eastAsia="es-MX"/>
        </w:rPr>
        <w:t>diagnóstico para identificar los principales generadores de residuos orgánicos</w:t>
      </w:r>
      <w:r w:rsidRPr="009D6084">
        <w:rPr>
          <w:rFonts w:eastAsia="Times New Roman" w:cstheme="minorHAnsi"/>
          <w:lang w:eastAsia="es-MX"/>
        </w:rPr>
        <w:t xml:space="preserve"> dentro del plantel. Esta información permitirá definir los puntos estratégicos para la instalación de estaciones de compostaje. Posteriormente, se </w:t>
      </w:r>
      <w:r w:rsidRPr="009D6084">
        <w:rPr>
          <w:rFonts w:eastAsia="Times New Roman" w:cstheme="minorHAnsi"/>
          <w:b/>
          <w:lang w:eastAsia="es-MX"/>
        </w:rPr>
        <w:t>impartirán talleres de capacitación</w:t>
      </w:r>
      <w:r w:rsidRPr="009D6084">
        <w:rPr>
          <w:rFonts w:eastAsia="Times New Roman" w:cstheme="minorHAnsi"/>
          <w:lang w:eastAsia="es-MX"/>
        </w:rPr>
        <w:t xml:space="preserve"> dirigidos a estudiantes y docentes, en los cuales se explicarán las técnicas adecuadas para transformar los desechos en abono natural.</w:t>
      </w:r>
    </w:p>
    <w:p w14:paraId="4903BD7B" w14:textId="7A3F5C4B" w:rsidR="009D6084" w:rsidRPr="00172BF9" w:rsidRDefault="009D6084" w:rsidP="009D6084">
      <w:pPr>
        <w:spacing w:before="100" w:beforeAutospacing="1" w:after="100" w:afterAutospacing="1" w:line="240" w:lineRule="auto"/>
        <w:rPr>
          <w:rFonts w:eastAsia="Times New Roman" w:cstheme="minorHAnsi"/>
          <w:lang w:eastAsia="es-MX"/>
        </w:rPr>
      </w:pPr>
      <w:r w:rsidRPr="009D6084">
        <w:rPr>
          <w:rFonts w:eastAsia="Times New Roman" w:cstheme="minorHAnsi"/>
          <w:lang w:eastAsia="es-MX"/>
        </w:rPr>
        <w:t xml:space="preserve">Una vez adquiridos los conocimientos necesarios, se procederá con la </w:t>
      </w:r>
      <w:r w:rsidRPr="009D6084">
        <w:rPr>
          <w:rFonts w:eastAsia="Times New Roman" w:cstheme="minorHAnsi"/>
          <w:b/>
          <w:lang w:eastAsia="es-MX"/>
        </w:rPr>
        <w:t>construcción e instalación de las estaciones de compostaje</w:t>
      </w:r>
      <w:r w:rsidRPr="009D6084">
        <w:rPr>
          <w:rFonts w:eastAsia="Times New Roman" w:cstheme="minorHAnsi"/>
          <w:lang w:eastAsia="es-MX"/>
        </w:rPr>
        <w:t xml:space="preserve">, elaboradas con materiales accesibles y </w:t>
      </w:r>
      <w:r w:rsidR="00172BF9" w:rsidRPr="009D6084">
        <w:rPr>
          <w:rFonts w:eastAsia="Times New Roman" w:cstheme="minorHAnsi"/>
          <w:lang w:eastAsia="es-MX"/>
        </w:rPr>
        <w:t>adecuados</w:t>
      </w:r>
      <w:r w:rsidRPr="009D6084">
        <w:rPr>
          <w:rFonts w:eastAsia="Times New Roman" w:cstheme="minorHAnsi"/>
          <w:lang w:eastAsia="es-MX"/>
        </w:rPr>
        <w:t xml:space="preserve"> para el entorno húmedo del municipio de San Joaquín. Paralelamente, </w:t>
      </w:r>
      <w:r w:rsidRPr="009D6084">
        <w:rPr>
          <w:rFonts w:eastAsia="Times New Roman" w:cstheme="minorHAnsi"/>
          <w:b/>
          <w:lang w:eastAsia="es-MX"/>
        </w:rPr>
        <w:t>se desarrollarán campañas de sensibilización ambiental</w:t>
      </w:r>
      <w:r w:rsidRPr="009D6084">
        <w:rPr>
          <w:rFonts w:eastAsia="Times New Roman" w:cstheme="minorHAnsi"/>
          <w:lang w:eastAsia="es-MX"/>
        </w:rPr>
        <w:t>, utilizando carteles informativos, actividades lúdicas y redes sociales escolares para fomentar una cultura ecológica entre los alumnos y sus familias.</w:t>
      </w:r>
    </w:p>
    <w:p w14:paraId="3914F117" w14:textId="77777777" w:rsidR="009D6084" w:rsidRPr="009D6084" w:rsidRDefault="009D6084" w:rsidP="009D6084">
      <w:pPr>
        <w:spacing w:before="100" w:beforeAutospacing="1" w:after="100" w:afterAutospacing="1" w:line="240" w:lineRule="auto"/>
        <w:rPr>
          <w:rFonts w:eastAsia="Times New Roman" w:cstheme="minorHAnsi"/>
          <w:lang w:eastAsia="es-MX"/>
        </w:rPr>
      </w:pPr>
      <w:r w:rsidRPr="009D6084">
        <w:rPr>
          <w:rFonts w:eastAsia="Times New Roman" w:cstheme="minorHAnsi"/>
          <w:b/>
          <w:lang w:eastAsia="es-MX"/>
        </w:rPr>
        <w:t>El compost generado será aplicado en el huerto escolar</w:t>
      </w:r>
      <w:r w:rsidRPr="009D6084">
        <w:rPr>
          <w:rFonts w:eastAsia="Times New Roman" w:cstheme="minorHAnsi"/>
          <w:lang w:eastAsia="es-MX"/>
        </w:rPr>
        <w:t xml:space="preserve">, enriqueciendo el suelo con nutrientes naturales y fortaleciendo la autosuficiencia del plantel. Para asegurar la sostenibilidad del proyecto, </w:t>
      </w:r>
      <w:r w:rsidRPr="009D6084">
        <w:rPr>
          <w:rFonts w:eastAsia="Times New Roman" w:cstheme="minorHAnsi"/>
          <w:b/>
          <w:lang w:eastAsia="es-MX"/>
        </w:rPr>
        <w:t>se implementará un monitoreo mensual</w:t>
      </w:r>
      <w:r w:rsidRPr="009D6084">
        <w:rPr>
          <w:rFonts w:eastAsia="Times New Roman" w:cstheme="minorHAnsi"/>
          <w:lang w:eastAsia="es-MX"/>
        </w:rPr>
        <w:t xml:space="preserve"> que permitirá evaluar la reducción de residuos y la calidad del abono producido, </w:t>
      </w:r>
      <w:r w:rsidRPr="009D6084">
        <w:rPr>
          <w:rFonts w:eastAsia="Times New Roman" w:cstheme="minorHAnsi"/>
          <w:lang w:eastAsia="es-MX"/>
        </w:rPr>
        <w:lastRenderedPageBreak/>
        <w:t>además de realizar los ajustes necesarios. A través de estas acciones articuladas, se consolidará un modelo de gestión ambiental replicable y significativo para toda la comunidad escolar.</w:t>
      </w:r>
    </w:p>
    <w:p w14:paraId="5BD5F17B" w14:textId="1CCF0EA1" w:rsidR="00551877" w:rsidRPr="00172BF9" w:rsidRDefault="009D6084" w:rsidP="00551877">
      <w:pPr>
        <w:pBdr>
          <w:top w:val="nil"/>
          <w:left w:val="nil"/>
          <w:bottom w:val="nil"/>
          <w:right w:val="nil"/>
          <w:between w:val="nil"/>
        </w:pBdr>
        <w:shd w:val="clear" w:color="auto" w:fill="FFFFFF"/>
        <w:rPr>
          <w:rFonts w:cstheme="minorHAnsi"/>
          <w:color w:val="000000"/>
        </w:rPr>
      </w:pPr>
      <w:r w:rsidRPr="00172BF9">
        <w:rPr>
          <w:rFonts w:eastAsia="Times New Roman" w:cstheme="minorHAnsi"/>
          <w:lang w:eastAsia="es-MX"/>
        </w:rPr>
        <w:t xml:space="preserve">Los </w:t>
      </w:r>
      <w:r w:rsidRPr="00172BF9">
        <w:rPr>
          <w:rFonts w:cstheme="minorHAnsi"/>
          <w:color w:val="000000"/>
        </w:rPr>
        <w:t>recursos se dividen de la siguiente manera</w:t>
      </w:r>
      <w:r w:rsidRPr="00172BF9">
        <w:rPr>
          <w:rFonts w:cstheme="minorHAnsi"/>
          <w:b/>
          <w:color w:val="000000"/>
        </w:rPr>
        <w:t xml:space="preserve">: Humanos, </w:t>
      </w:r>
      <w:r w:rsidRPr="00172BF9">
        <w:rPr>
          <w:rFonts w:cstheme="minorHAnsi"/>
          <w:color w:val="000000"/>
        </w:rPr>
        <w:t xml:space="preserve">que se conforma por docentes, estudiantes, padres de familia, y expertos en el medio ambiente. </w:t>
      </w:r>
      <w:r w:rsidRPr="00172BF9">
        <w:rPr>
          <w:rFonts w:cstheme="minorHAnsi"/>
          <w:b/>
          <w:color w:val="000000"/>
        </w:rPr>
        <w:t>Materiales</w:t>
      </w:r>
      <w:r w:rsidRPr="00172BF9">
        <w:rPr>
          <w:rFonts w:cstheme="minorHAnsi"/>
          <w:color w:val="000000"/>
        </w:rPr>
        <w:t>: los c</w:t>
      </w:r>
      <w:r w:rsidR="00E13802" w:rsidRPr="00172BF9">
        <w:rPr>
          <w:rFonts w:cstheme="minorHAnsi"/>
          <w:color w:val="000000"/>
        </w:rPr>
        <w:t>uales son los contenedores, pal</w:t>
      </w:r>
      <w:r w:rsidRPr="00172BF9">
        <w:rPr>
          <w:rFonts w:cstheme="minorHAnsi"/>
          <w:color w:val="000000"/>
        </w:rPr>
        <w:t xml:space="preserve">as, guantes, señales informativas, lona, y materiales </w:t>
      </w:r>
      <w:r w:rsidR="00E13802" w:rsidRPr="00172BF9">
        <w:rPr>
          <w:rFonts w:cstheme="minorHAnsi"/>
          <w:color w:val="000000"/>
        </w:rPr>
        <w:t xml:space="preserve">orgánicos y </w:t>
      </w:r>
      <w:r w:rsidRPr="00172BF9">
        <w:rPr>
          <w:rFonts w:cstheme="minorHAnsi"/>
          <w:color w:val="000000"/>
        </w:rPr>
        <w:t>reciclados.</w:t>
      </w:r>
      <w:r w:rsidR="00E13802" w:rsidRPr="00172BF9">
        <w:rPr>
          <w:rFonts w:cstheme="minorHAnsi"/>
          <w:color w:val="000000"/>
        </w:rPr>
        <w:t xml:space="preserve"> </w:t>
      </w:r>
      <w:r w:rsidR="00E13802" w:rsidRPr="00172BF9">
        <w:rPr>
          <w:rFonts w:cstheme="minorHAnsi"/>
          <w:b/>
          <w:color w:val="000000"/>
        </w:rPr>
        <w:t>Tecnológicos</w:t>
      </w:r>
      <w:r w:rsidR="00E13802" w:rsidRPr="00172BF9">
        <w:rPr>
          <w:rFonts w:cstheme="minorHAnsi"/>
          <w:color w:val="000000"/>
        </w:rPr>
        <w:t xml:space="preserve">: computadoras y proyector para talleres, hojas de registro digital de avance. </w:t>
      </w:r>
      <w:r w:rsidR="00E13802" w:rsidRPr="00172BF9">
        <w:rPr>
          <w:rFonts w:cstheme="minorHAnsi"/>
          <w:b/>
          <w:color w:val="000000"/>
        </w:rPr>
        <w:t>Financieros:</w:t>
      </w:r>
      <w:r w:rsidR="00E13802" w:rsidRPr="00172BF9">
        <w:rPr>
          <w:rFonts w:cstheme="minorHAnsi"/>
          <w:color w:val="000000"/>
        </w:rPr>
        <w:t xml:space="preserve"> en el caso de ser necesarios se solicitara el apoyo a la institución, donaciones, o recursos gestionados a las autoridades ocales. </w:t>
      </w:r>
    </w:p>
    <w:p w14:paraId="4AE15516" w14:textId="77777777" w:rsidR="00551877" w:rsidRPr="00172BF9" w:rsidRDefault="00551877" w:rsidP="00551877">
      <w:pPr>
        <w:pBdr>
          <w:top w:val="nil"/>
          <w:left w:val="nil"/>
          <w:bottom w:val="nil"/>
          <w:right w:val="nil"/>
          <w:between w:val="nil"/>
        </w:pBdr>
        <w:shd w:val="clear" w:color="auto" w:fill="FFFFFF"/>
        <w:rPr>
          <w:rFonts w:cstheme="minorHAnsi"/>
          <w:color w:val="000000"/>
        </w:rPr>
      </w:pPr>
    </w:p>
    <w:p w14:paraId="399DD1ED" w14:textId="1445D322" w:rsidR="00551877" w:rsidRPr="00172BF9" w:rsidRDefault="00551877" w:rsidP="00551877">
      <w:pPr>
        <w:pBdr>
          <w:top w:val="nil"/>
          <w:left w:val="nil"/>
          <w:bottom w:val="nil"/>
          <w:right w:val="nil"/>
          <w:between w:val="nil"/>
        </w:pBdr>
        <w:shd w:val="clear" w:color="auto" w:fill="FFFFFF"/>
        <w:rPr>
          <w:rFonts w:cstheme="minorHAnsi"/>
          <w:b/>
          <w:color w:val="000000"/>
        </w:rPr>
      </w:pPr>
      <w:r w:rsidRPr="00172BF9">
        <w:rPr>
          <w:rFonts w:cstheme="minorHAnsi"/>
          <w:b/>
          <w:color w:val="000000"/>
        </w:rPr>
        <w:t>RESPONSABLES</w:t>
      </w:r>
    </w:p>
    <w:p w14:paraId="4B38CC04" w14:textId="2073D034" w:rsidR="00E13802" w:rsidRPr="001346BE" w:rsidRDefault="00E13802" w:rsidP="00E13802">
      <w:pPr>
        <w:numPr>
          <w:ilvl w:val="0"/>
          <w:numId w:val="9"/>
        </w:numPr>
        <w:spacing w:before="100" w:beforeAutospacing="1" w:after="100" w:afterAutospacing="1" w:line="240" w:lineRule="auto"/>
        <w:rPr>
          <w:rFonts w:eastAsia="Times New Roman" w:cstheme="minorHAnsi"/>
          <w:lang w:eastAsia="es-MX"/>
        </w:rPr>
      </w:pPr>
      <w:r w:rsidRPr="00172BF9">
        <w:rPr>
          <w:rFonts w:eastAsia="Times New Roman" w:cstheme="minorHAnsi"/>
          <w:i/>
          <w:iCs/>
          <w:lang w:eastAsia="es-MX"/>
        </w:rPr>
        <w:t>Coordinación general:</w:t>
      </w:r>
      <w:r w:rsidRPr="00172BF9">
        <w:rPr>
          <w:rFonts w:eastAsia="Times New Roman" w:cstheme="minorHAnsi"/>
          <w:lang w:eastAsia="es-MX"/>
        </w:rPr>
        <w:t xml:space="preserve"> Profesora de Inglès </w:t>
      </w:r>
    </w:p>
    <w:p w14:paraId="5CF78254" w14:textId="77777777" w:rsidR="00E13802" w:rsidRPr="001346BE" w:rsidRDefault="00E13802" w:rsidP="00E13802">
      <w:pPr>
        <w:numPr>
          <w:ilvl w:val="0"/>
          <w:numId w:val="9"/>
        </w:numPr>
        <w:spacing w:before="100" w:beforeAutospacing="1" w:after="100" w:afterAutospacing="1" w:line="240" w:lineRule="auto"/>
        <w:rPr>
          <w:rFonts w:eastAsia="Times New Roman" w:cstheme="minorHAnsi"/>
          <w:lang w:eastAsia="es-MX"/>
        </w:rPr>
      </w:pPr>
      <w:r w:rsidRPr="00172BF9">
        <w:rPr>
          <w:rFonts w:eastAsia="Times New Roman" w:cstheme="minorHAnsi"/>
          <w:i/>
          <w:iCs/>
          <w:lang w:eastAsia="es-MX"/>
        </w:rPr>
        <w:t>Encargados técnicos:</w:t>
      </w:r>
      <w:r w:rsidRPr="001346BE">
        <w:rPr>
          <w:rFonts w:eastAsia="Times New Roman" w:cstheme="minorHAnsi"/>
          <w:lang w:eastAsia="es-MX"/>
        </w:rPr>
        <w:t xml:space="preserve"> Estudiantes embajadores ecológicos (grupo seleccionado por grado).</w:t>
      </w:r>
    </w:p>
    <w:p w14:paraId="1E4FB84B" w14:textId="77777777" w:rsidR="00E13802" w:rsidRPr="001346BE" w:rsidRDefault="00E13802" w:rsidP="00E13802">
      <w:pPr>
        <w:numPr>
          <w:ilvl w:val="0"/>
          <w:numId w:val="9"/>
        </w:numPr>
        <w:spacing w:before="100" w:beforeAutospacing="1" w:after="100" w:afterAutospacing="1" w:line="240" w:lineRule="auto"/>
        <w:rPr>
          <w:rFonts w:eastAsia="Times New Roman" w:cstheme="minorHAnsi"/>
          <w:lang w:eastAsia="es-MX"/>
        </w:rPr>
      </w:pPr>
      <w:r w:rsidRPr="00172BF9">
        <w:rPr>
          <w:rFonts w:eastAsia="Times New Roman" w:cstheme="minorHAnsi"/>
          <w:i/>
          <w:iCs/>
          <w:lang w:eastAsia="es-MX"/>
        </w:rPr>
        <w:t>Capacitación y monitoreo:</w:t>
      </w:r>
      <w:r w:rsidRPr="001346BE">
        <w:rPr>
          <w:rFonts w:eastAsia="Times New Roman" w:cstheme="minorHAnsi"/>
          <w:lang w:eastAsia="es-MX"/>
        </w:rPr>
        <w:t xml:space="preserve"> Docentes de Educación Ambiental y padres voluntarios.</w:t>
      </w:r>
    </w:p>
    <w:p w14:paraId="735DDEAC" w14:textId="77777777" w:rsidR="00E13802" w:rsidRPr="001346BE" w:rsidRDefault="00E13802" w:rsidP="00E13802">
      <w:pPr>
        <w:numPr>
          <w:ilvl w:val="0"/>
          <w:numId w:val="9"/>
        </w:numPr>
        <w:spacing w:before="100" w:beforeAutospacing="1" w:after="100" w:afterAutospacing="1" w:line="240" w:lineRule="auto"/>
        <w:rPr>
          <w:rFonts w:eastAsia="Times New Roman" w:cstheme="minorHAnsi"/>
          <w:lang w:eastAsia="es-MX"/>
        </w:rPr>
      </w:pPr>
      <w:r w:rsidRPr="00172BF9">
        <w:rPr>
          <w:rFonts w:eastAsia="Times New Roman" w:cstheme="minorHAnsi"/>
          <w:i/>
          <w:iCs/>
          <w:lang w:eastAsia="es-MX"/>
        </w:rPr>
        <w:t>Difusión y campañas:</w:t>
      </w:r>
      <w:r w:rsidRPr="001346BE">
        <w:rPr>
          <w:rFonts w:eastAsia="Times New Roman" w:cstheme="minorHAnsi"/>
          <w:lang w:eastAsia="es-MX"/>
        </w:rPr>
        <w:t xml:space="preserve"> Comité de Comunicación Escolar.</w:t>
      </w:r>
    </w:p>
    <w:p w14:paraId="768B4D8E" w14:textId="23750E18" w:rsidR="00551877" w:rsidRPr="00172BF9" w:rsidRDefault="00551877" w:rsidP="00551877">
      <w:pPr>
        <w:pBdr>
          <w:top w:val="nil"/>
          <w:left w:val="nil"/>
          <w:bottom w:val="nil"/>
          <w:right w:val="nil"/>
          <w:between w:val="nil"/>
        </w:pBdr>
        <w:shd w:val="clear" w:color="auto" w:fill="FFFFFF"/>
        <w:rPr>
          <w:rFonts w:cstheme="minorHAnsi"/>
          <w:b/>
          <w:color w:val="000000"/>
        </w:rPr>
      </w:pPr>
      <w:r w:rsidRPr="00172BF9">
        <w:rPr>
          <w:rFonts w:cstheme="minorHAnsi"/>
          <w:b/>
          <w:color w:val="000000"/>
        </w:rPr>
        <w:t>CALENDARIO O CRONOGRAMA</w:t>
      </w:r>
    </w:p>
    <w:tbl>
      <w:tblPr>
        <w:tblStyle w:val="Tablaconcuadrcula"/>
        <w:tblW w:w="0" w:type="auto"/>
        <w:tblLook w:val="04A0" w:firstRow="1" w:lastRow="0" w:firstColumn="1" w:lastColumn="0" w:noHBand="0" w:noVBand="1"/>
      </w:tblPr>
      <w:tblGrid>
        <w:gridCol w:w="4503"/>
        <w:gridCol w:w="992"/>
        <w:gridCol w:w="992"/>
        <w:gridCol w:w="709"/>
        <w:gridCol w:w="850"/>
        <w:gridCol w:w="851"/>
        <w:gridCol w:w="963"/>
      </w:tblGrid>
      <w:tr w:rsidR="00E13802" w:rsidRPr="00172BF9" w14:paraId="6BAEF604" w14:textId="77777777" w:rsidTr="00E13802">
        <w:tc>
          <w:tcPr>
            <w:tcW w:w="4503" w:type="dxa"/>
          </w:tcPr>
          <w:p w14:paraId="41ABAE80" w14:textId="7470050F" w:rsidR="00E13802" w:rsidRPr="00172BF9" w:rsidRDefault="00E13802" w:rsidP="00551877">
            <w:pPr>
              <w:rPr>
                <w:rFonts w:cstheme="minorHAnsi"/>
                <w:color w:val="000000"/>
              </w:rPr>
            </w:pPr>
            <w:r w:rsidRPr="00172BF9">
              <w:rPr>
                <w:rFonts w:cstheme="minorHAnsi"/>
                <w:color w:val="000000"/>
              </w:rPr>
              <w:t>Actividad</w:t>
            </w:r>
          </w:p>
        </w:tc>
        <w:tc>
          <w:tcPr>
            <w:tcW w:w="992" w:type="dxa"/>
          </w:tcPr>
          <w:p w14:paraId="7252460E" w14:textId="1F7A2FF8" w:rsidR="00E13802" w:rsidRPr="00172BF9" w:rsidRDefault="00E13802" w:rsidP="00551877">
            <w:pPr>
              <w:rPr>
                <w:rFonts w:cstheme="minorHAnsi"/>
                <w:color w:val="000000"/>
              </w:rPr>
            </w:pPr>
            <w:r w:rsidRPr="00172BF9">
              <w:rPr>
                <w:rFonts w:cstheme="minorHAnsi"/>
                <w:color w:val="000000"/>
              </w:rPr>
              <w:t>Sep.</w:t>
            </w:r>
          </w:p>
        </w:tc>
        <w:tc>
          <w:tcPr>
            <w:tcW w:w="992" w:type="dxa"/>
          </w:tcPr>
          <w:p w14:paraId="595673F5" w14:textId="33CC2962" w:rsidR="00E13802" w:rsidRPr="00172BF9" w:rsidRDefault="00E13802" w:rsidP="00551877">
            <w:pPr>
              <w:rPr>
                <w:rFonts w:cstheme="minorHAnsi"/>
                <w:color w:val="000000"/>
              </w:rPr>
            </w:pPr>
            <w:r w:rsidRPr="00172BF9">
              <w:rPr>
                <w:rFonts w:cstheme="minorHAnsi"/>
                <w:color w:val="000000"/>
              </w:rPr>
              <w:t>Oct.</w:t>
            </w:r>
          </w:p>
        </w:tc>
        <w:tc>
          <w:tcPr>
            <w:tcW w:w="709" w:type="dxa"/>
          </w:tcPr>
          <w:p w14:paraId="64AB54FE" w14:textId="095F144F" w:rsidR="00E13802" w:rsidRPr="00172BF9" w:rsidRDefault="00E13802" w:rsidP="00551877">
            <w:pPr>
              <w:rPr>
                <w:rFonts w:cstheme="minorHAnsi"/>
                <w:color w:val="000000"/>
              </w:rPr>
            </w:pPr>
            <w:r w:rsidRPr="00172BF9">
              <w:rPr>
                <w:rFonts w:cstheme="minorHAnsi"/>
                <w:color w:val="000000"/>
              </w:rPr>
              <w:t>Nov.</w:t>
            </w:r>
          </w:p>
        </w:tc>
        <w:tc>
          <w:tcPr>
            <w:tcW w:w="850" w:type="dxa"/>
          </w:tcPr>
          <w:p w14:paraId="1BE8900F" w14:textId="21D61D86" w:rsidR="00E13802" w:rsidRPr="00172BF9" w:rsidRDefault="00E13802" w:rsidP="00551877">
            <w:pPr>
              <w:rPr>
                <w:rFonts w:cstheme="minorHAnsi"/>
                <w:color w:val="000000"/>
              </w:rPr>
            </w:pPr>
            <w:r w:rsidRPr="00172BF9">
              <w:rPr>
                <w:rFonts w:cstheme="minorHAnsi"/>
                <w:color w:val="000000"/>
              </w:rPr>
              <w:t>Dic.</w:t>
            </w:r>
          </w:p>
        </w:tc>
        <w:tc>
          <w:tcPr>
            <w:tcW w:w="851" w:type="dxa"/>
          </w:tcPr>
          <w:p w14:paraId="43EB459F" w14:textId="68AE1BF1" w:rsidR="00E13802" w:rsidRPr="00172BF9" w:rsidRDefault="00E13802" w:rsidP="00551877">
            <w:pPr>
              <w:rPr>
                <w:rFonts w:cstheme="minorHAnsi"/>
                <w:color w:val="000000"/>
              </w:rPr>
            </w:pPr>
            <w:r w:rsidRPr="00172BF9">
              <w:rPr>
                <w:rFonts w:cstheme="minorHAnsi"/>
                <w:color w:val="000000"/>
              </w:rPr>
              <w:t>Ene.</w:t>
            </w:r>
          </w:p>
        </w:tc>
        <w:tc>
          <w:tcPr>
            <w:tcW w:w="963" w:type="dxa"/>
          </w:tcPr>
          <w:p w14:paraId="33DACB1D" w14:textId="1B8D8A7D" w:rsidR="00E13802" w:rsidRPr="00172BF9" w:rsidRDefault="00E13802" w:rsidP="00551877">
            <w:pPr>
              <w:rPr>
                <w:rFonts w:cstheme="minorHAnsi"/>
                <w:color w:val="000000"/>
              </w:rPr>
            </w:pPr>
            <w:r w:rsidRPr="00172BF9">
              <w:rPr>
                <w:rFonts w:cstheme="minorHAnsi"/>
                <w:color w:val="000000"/>
              </w:rPr>
              <w:t>Feb.</w:t>
            </w:r>
          </w:p>
        </w:tc>
      </w:tr>
      <w:tr w:rsidR="00E13802" w:rsidRPr="00172BF9" w14:paraId="339C1923" w14:textId="77777777" w:rsidTr="00E13802">
        <w:tc>
          <w:tcPr>
            <w:tcW w:w="4503" w:type="dxa"/>
          </w:tcPr>
          <w:p w14:paraId="3220F988" w14:textId="651EE116" w:rsidR="00E13802" w:rsidRPr="00172BF9" w:rsidRDefault="00E13802" w:rsidP="00551877">
            <w:pPr>
              <w:rPr>
                <w:rFonts w:cstheme="minorHAnsi"/>
                <w:color w:val="000000"/>
              </w:rPr>
            </w:pPr>
            <w:r w:rsidRPr="00172BF9">
              <w:rPr>
                <w:rFonts w:cstheme="minorHAnsi"/>
                <w:color w:val="000000"/>
              </w:rPr>
              <w:t>Diagnóstico de residuos y zonas clave</w:t>
            </w:r>
          </w:p>
        </w:tc>
        <w:tc>
          <w:tcPr>
            <w:tcW w:w="992" w:type="dxa"/>
          </w:tcPr>
          <w:p w14:paraId="36119679" w14:textId="6F10C79F" w:rsidR="00E13802" w:rsidRPr="00172BF9" w:rsidRDefault="00E13802" w:rsidP="00551877">
            <w:pPr>
              <w:rPr>
                <w:rFonts w:cstheme="minorHAnsi"/>
                <w:b/>
                <w:color w:val="000000"/>
              </w:rPr>
            </w:pPr>
            <w:r w:rsidRPr="00172BF9">
              <w:rPr>
                <w:rFonts w:cstheme="minorHAnsi"/>
                <w:b/>
                <w:color w:val="000000"/>
              </w:rPr>
              <w:t>√</w:t>
            </w:r>
          </w:p>
        </w:tc>
        <w:tc>
          <w:tcPr>
            <w:tcW w:w="992" w:type="dxa"/>
          </w:tcPr>
          <w:p w14:paraId="5BC65F0C" w14:textId="77777777" w:rsidR="00E13802" w:rsidRPr="00172BF9" w:rsidRDefault="00E13802" w:rsidP="00551877">
            <w:pPr>
              <w:rPr>
                <w:rFonts w:cstheme="minorHAnsi"/>
                <w:color w:val="000000"/>
              </w:rPr>
            </w:pPr>
          </w:p>
        </w:tc>
        <w:tc>
          <w:tcPr>
            <w:tcW w:w="709" w:type="dxa"/>
          </w:tcPr>
          <w:p w14:paraId="643926F3" w14:textId="77777777" w:rsidR="00E13802" w:rsidRPr="00172BF9" w:rsidRDefault="00E13802" w:rsidP="00551877">
            <w:pPr>
              <w:rPr>
                <w:rFonts w:cstheme="minorHAnsi"/>
                <w:color w:val="000000"/>
              </w:rPr>
            </w:pPr>
          </w:p>
        </w:tc>
        <w:tc>
          <w:tcPr>
            <w:tcW w:w="850" w:type="dxa"/>
          </w:tcPr>
          <w:p w14:paraId="7F981F13" w14:textId="77777777" w:rsidR="00E13802" w:rsidRPr="00172BF9" w:rsidRDefault="00E13802" w:rsidP="00551877">
            <w:pPr>
              <w:rPr>
                <w:rFonts w:cstheme="minorHAnsi"/>
                <w:color w:val="000000"/>
              </w:rPr>
            </w:pPr>
          </w:p>
        </w:tc>
        <w:tc>
          <w:tcPr>
            <w:tcW w:w="851" w:type="dxa"/>
          </w:tcPr>
          <w:p w14:paraId="09ED2433" w14:textId="77777777" w:rsidR="00E13802" w:rsidRPr="00172BF9" w:rsidRDefault="00E13802" w:rsidP="00551877">
            <w:pPr>
              <w:rPr>
                <w:rFonts w:cstheme="minorHAnsi"/>
                <w:color w:val="000000"/>
              </w:rPr>
            </w:pPr>
          </w:p>
        </w:tc>
        <w:tc>
          <w:tcPr>
            <w:tcW w:w="963" w:type="dxa"/>
          </w:tcPr>
          <w:p w14:paraId="69927B96" w14:textId="77777777" w:rsidR="00E13802" w:rsidRPr="00172BF9" w:rsidRDefault="00E13802" w:rsidP="00551877">
            <w:pPr>
              <w:rPr>
                <w:rFonts w:cstheme="minorHAnsi"/>
                <w:color w:val="000000"/>
              </w:rPr>
            </w:pPr>
          </w:p>
        </w:tc>
      </w:tr>
      <w:tr w:rsidR="00E13802" w:rsidRPr="00172BF9" w14:paraId="2B1ECC0D" w14:textId="77777777" w:rsidTr="00E13802">
        <w:tc>
          <w:tcPr>
            <w:tcW w:w="4503" w:type="dxa"/>
          </w:tcPr>
          <w:p w14:paraId="067D1FEC" w14:textId="574E8349" w:rsidR="00E13802" w:rsidRPr="00172BF9" w:rsidRDefault="00E13802" w:rsidP="00551877">
            <w:pPr>
              <w:rPr>
                <w:rFonts w:cstheme="minorHAnsi"/>
                <w:color w:val="000000"/>
              </w:rPr>
            </w:pPr>
            <w:r w:rsidRPr="00172BF9">
              <w:rPr>
                <w:rFonts w:cstheme="minorHAnsi"/>
                <w:color w:val="000000"/>
              </w:rPr>
              <w:t xml:space="preserve">Talleres de capacitación </w:t>
            </w:r>
          </w:p>
        </w:tc>
        <w:tc>
          <w:tcPr>
            <w:tcW w:w="992" w:type="dxa"/>
          </w:tcPr>
          <w:p w14:paraId="093E49CC" w14:textId="3E1095D3" w:rsidR="00E13802" w:rsidRPr="00172BF9" w:rsidRDefault="00E13802" w:rsidP="00551877">
            <w:pPr>
              <w:rPr>
                <w:rFonts w:cstheme="minorHAnsi"/>
                <w:color w:val="000000"/>
              </w:rPr>
            </w:pPr>
            <w:r w:rsidRPr="00172BF9">
              <w:rPr>
                <w:rFonts w:cstheme="minorHAnsi"/>
                <w:b/>
                <w:color w:val="000000"/>
              </w:rPr>
              <w:t>√</w:t>
            </w:r>
          </w:p>
        </w:tc>
        <w:tc>
          <w:tcPr>
            <w:tcW w:w="992" w:type="dxa"/>
          </w:tcPr>
          <w:p w14:paraId="35A1DF44" w14:textId="1D508736" w:rsidR="00E13802" w:rsidRPr="00172BF9" w:rsidRDefault="00E13802" w:rsidP="00551877">
            <w:pPr>
              <w:rPr>
                <w:rFonts w:cstheme="minorHAnsi"/>
                <w:color w:val="000000"/>
              </w:rPr>
            </w:pPr>
            <w:r w:rsidRPr="00172BF9">
              <w:rPr>
                <w:rFonts w:cstheme="minorHAnsi"/>
                <w:b/>
                <w:color w:val="000000"/>
              </w:rPr>
              <w:t>√</w:t>
            </w:r>
          </w:p>
        </w:tc>
        <w:tc>
          <w:tcPr>
            <w:tcW w:w="709" w:type="dxa"/>
          </w:tcPr>
          <w:p w14:paraId="1DFF0A79" w14:textId="77777777" w:rsidR="00E13802" w:rsidRPr="00172BF9" w:rsidRDefault="00E13802" w:rsidP="00551877">
            <w:pPr>
              <w:rPr>
                <w:rFonts w:cstheme="minorHAnsi"/>
                <w:color w:val="000000"/>
              </w:rPr>
            </w:pPr>
          </w:p>
        </w:tc>
        <w:tc>
          <w:tcPr>
            <w:tcW w:w="850" w:type="dxa"/>
          </w:tcPr>
          <w:p w14:paraId="5C418478" w14:textId="77777777" w:rsidR="00E13802" w:rsidRPr="00172BF9" w:rsidRDefault="00E13802" w:rsidP="00551877">
            <w:pPr>
              <w:rPr>
                <w:rFonts w:cstheme="minorHAnsi"/>
                <w:color w:val="000000"/>
              </w:rPr>
            </w:pPr>
          </w:p>
        </w:tc>
        <w:tc>
          <w:tcPr>
            <w:tcW w:w="851" w:type="dxa"/>
          </w:tcPr>
          <w:p w14:paraId="5883D87E" w14:textId="77777777" w:rsidR="00E13802" w:rsidRPr="00172BF9" w:rsidRDefault="00E13802" w:rsidP="00551877">
            <w:pPr>
              <w:rPr>
                <w:rFonts w:cstheme="minorHAnsi"/>
                <w:color w:val="000000"/>
              </w:rPr>
            </w:pPr>
          </w:p>
        </w:tc>
        <w:tc>
          <w:tcPr>
            <w:tcW w:w="963" w:type="dxa"/>
          </w:tcPr>
          <w:p w14:paraId="55153F00" w14:textId="77777777" w:rsidR="00E13802" w:rsidRPr="00172BF9" w:rsidRDefault="00E13802" w:rsidP="00551877">
            <w:pPr>
              <w:rPr>
                <w:rFonts w:cstheme="minorHAnsi"/>
                <w:color w:val="000000"/>
              </w:rPr>
            </w:pPr>
          </w:p>
        </w:tc>
      </w:tr>
      <w:tr w:rsidR="00E13802" w:rsidRPr="00172BF9" w14:paraId="03BEFFF9" w14:textId="77777777" w:rsidTr="00E13802">
        <w:tc>
          <w:tcPr>
            <w:tcW w:w="4503" w:type="dxa"/>
          </w:tcPr>
          <w:p w14:paraId="5786DB86" w14:textId="75E27764" w:rsidR="00E13802" w:rsidRPr="00172BF9" w:rsidRDefault="00E13802" w:rsidP="00551877">
            <w:pPr>
              <w:rPr>
                <w:rFonts w:cstheme="minorHAnsi"/>
                <w:color w:val="000000"/>
              </w:rPr>
            </w:pPr>
            <w:r w:rsidRPr="00172BF9">
              <w:rPr>
                <w:rFonts w:cstheme="minorHAnsi"/>
                <w:color w:val="000000"/>
              </w:rPr>
              <w:t>Instalaciones de estaciones de compostaje</w:t>
            </w:r>
          </w:p>
        </w:tc>
        <w:tc>
          <w:tcPr>
            <w:tcW w:w="992" w:type="dxa"/>
          </w:tcPr>
          <w:p w14:paraId="6BA0847C" w14:textId="77777777" w:rsidR="00E13802" w:rsidRPr="00172BF9" w:rsidRDefault="00E13802" w:rsidP="00551877">
            <w:pPr>
              <w:rPr>
                <w:rFonts w:cstheme="minorHAnsi"/>
                <w:color w:val="000000"/>
              </w:rPr>
            </w:pPr>
          </w:p>
        </w:tc>
        <w:tc>
          <w:tcPr>
            <w:tcW w:w="992" w:type="dxa"/>
          </w:tcPr>
          <w:p w14:paraId="08077CF7" w14:textId="0C0B32BD" w:rsidR="00E13802" w:rsidRPr="00172BF9" w:rsidRDefault="00E13802" w:rsidP="00551877">
            <w:pPr>
              <w:rPr>
                <w:rFonts w:cstheme="minorHAnsi"/>
                <w:color w:val="000000"/>
              </w:rPr>
            </w:pPr>
            <w:r w:rsidRPr="00172BF9">
              <w:rPr>
                <w:rFonts w:cstheme="minorHAnsi"/>
                <w:b/>
                <w:color w:val="000000"/>
              </w:rPr>
              <w:t>√</w:t>
            </w:r>
          </w:p>
        </w:tc>
        <w:tc>
          <w:tcPr>
            <w:tcW w:w="709" w:type="dxa"/>
          </w:tcPr>
          <w:p w14:paraId="2251C335" w14:textId="24A6366F" w:rsidR="00E13802" w:rsidRPr="00172BF9" w:rsidRDefault="00E13802" w:rsidP="00551877">
            <w:pPr>
              <w:rPr>
                <w:rFonts w:cstheme="minorHAnsi"/>
                <w:color w:val="000000"/>
              </w:rPr>
            </w:pPr>
            <w:r w:rsidRPr="00172BF9">
              <w:rPr>
                <w:rFonts w:cstheme="minorHAnsi"/>
                <w:b/>
                <w:color w:val="000000"/>
              </w:rPr>
              <w:t>√</w:t>
            </w:r>
          </w:p>
        </w:tc>
        <w:tc>
          <w:tcPr>
            <w:tcW w:w="850" w:type="dxa"/>
          </w:tcPr>
          <w:p w14:paraId="35BA99ED" w14:textId="77777777" w:rsidR="00E13802" w:rsidRPr="00172BF9" w:rsidRDefault="00E13802" w:rsidP="00551877">
            <w:pPr>
              <w:rPr>
                <w:rFonts w:cstheme="minorHAnsi"/>
                <w:color w:val="000000"/>
              </w:rPr>
            </w:pPr>
          </w:p>
        </w:tc>
        <w:tc>
          <w:tcPr>
            <w:tcW w:w="851" w:type="dxa"/>
          </w:tcPr>
          <w:p w14:paraId="52AFF27C" w14:textId="77777777" w:rsidR="00E13802" w:rsidRPr="00172BF9" w:rsidRDefault="00E13802" w:rsidP="00551877">
            <w:pPr>
              <w:rPr>
                <w:rFonts w:cstheme="minorHAnsi"/>
                <w:color w:val="000000"/>
              </w:rPr>
            </w:pPr>
          </w:p>
        </w:tc>
        <w:tc>
          <w:tcPr>
            <w:tcW w:w="963" w:type="dxa"/>
          </w:tcPr>
          <w:p w14:paraId="42F673A3" w14:textId="77777777" w:rsidR="00E13802" w:rsidRPr="00172BF9" w:rsidRDefault="00E13802" w:rsidP="00551877">
            <w:pPr>
              <w:rPr>
                <w:rFonts w:cstheme="minorHAnsi"/>
                <w:color w:val="000000"/>
              </w:rPr>
            </w:pPr>
          </w:p>
        </w:tc>
      </w:tr>
      <w:tr w:rsidR="00E13802" w:rsidRPr="00172BF9" w14:paraId="30FFF971" w14:textId="77777777" w:rsidTr="00E13802">
        <w:tc>
          <w:tcPr>
            <w:tcW w:w="4503" w:type="dxa"/>
          </w:tcPr>
          <w:p w14:paraId="516E9912" w14:textId="4EF7DD34" w:rsidR="00E13802" w:rsidRPr="00172BF9" w:rsidRDefault="00E13802" w:rsidP="00551877">
            <w:pPr>
              <w:rPr>
                <w:rFonts w:cstheme="minorHAnsi"/>
                <w:color w:val="000000"/>
              </w:rPr>
            </w:pPr>
            <w:r w:rsidRPr="00172BF9">
              <w:rPr>
                <w:rFonts w:cstheme="minorHAnsi"/>
                <w:color w:val="000000"/>
              </w:rPr>
              <w:t>Campaña de sensibilización</w:t>
            </w:r>
          </w:p>
        </w:tc>
        <w:tc>
          <w:tcPr>
            <w:tcW w:w="992" w:type="dxa"/>
          </w:tcPr>
          <w:p w14:paraId="1AF3286D" w14:textId="77777777" w:rsidR="00E13802" w:rsidRPr="00172BF9" w:rsidRDefault="00E13802" w:rsidP="00551877">
            <w:pPr>
              <w:rPr>
                <w:rFonts w:cstheme="minorHAnsi"/>
                <w:color w:val="000000"/>
              </w:rPr>
            </w:pPr>
          </w:p>
        </w:tc>
        <w:tc>
          <w:tcPr>
            <w:tcW w:w="992" w:type="dxa"/>
          </w:tcPr>
          <w:p w14:paraId="7D628BC0" w14:textId="7A3FD8BC" w:rsidR="00E13802" w:rsidRPr="00172BF9" w:rsidRDefault="00E13802" w:rsidP="00551877">
            <w:pPr>
              <w:rPr>
                <w:rFonts w:cstheme="minorHAnsi"/>
                <w:color w:val="000000"/>
              </w:rPr>
            </w:pPr>
            <w:r w:rsidRPr="00172BF9">
              <w:rPr>
                <w:rFonts w:cstheme="minorHAnsi"/>
                <w:b/>
                <w:color w:val="000000"/>
              </w:rPr>
              <w:t>√</w:t>
            </w:r>
          </w:p>
        </w:tc>
        <w:tc>
          <w:tcPr>
            <w:tcW w:w="709" w:type="dxa"/>
          </w:tcPr>
          <w:p w14:paraId="489840C2" w14:textId="7E6AA312" w:rsidR="00E13802" w:rsidRPr="00172BF9" w:rsidRDefault="00E13802" w:rsidP="00551877">
            <w:pPr>
              <w:rPr>
                <w:rFonts w:cstheme="minorHAnsi"/>
                <w:color w:val="000000"/>
              </w:rPr>
            </w:pPr>
            <w:r w:rsidRPr="00172BF9">
              <w:rPr>
                <w:rFonts w:cstheme="minorHAnsi"/>
                <w:b/>
                <w:color w:val="000000"/>
              </w:rPr>
              <w:t>√</w:t>
            </w:r>
          </w:p>
        </w:tc>
        <w:tc>
          <w:tcPr>
            <w:tcW w:w="850" w:type="dxa"/>
          </w:tcPr>
          <w:p w14:paraId="13F91DA2" w14:textId="5BFEF6A1" w:rsidR="00E13802" w:rsidRPr="00172BF9" w:rsidRDefault="00E13802" w:rsidP="00551877">
            <w:pPr>
              <w:rPr>
                <w:rFonts w:cstheme="minorHAnsi"/>
                <w:color w:val="000000"/>
              </w:rPr>
            </w:pPr>
            <w:r w:rsidRPr="00172BF9">
              <w:rPr>
                <w:rFonts w:cstheme="minorHAnsi"/>
                <w:b/>
                <w:color w:val="000000"/>
              </w:rPr>
              <w:t>√</w:t>
            </w:r>
          </w:p>
        </w:tc>
        <w:tc>
          <w:tcPr>
            <w:tcW w:w="851" w:type="dxa"/>
          </w:tcPr>
          <w:p w14:paraId="56F28A72" w14:textId="77777777" w:rsidR="00E13802" w:rsidRPr="00172BF9" w:rsidRDefault="00E13802" w:rsidP="00551877">
            <w:pPr>
              <w:rPr>
                <w:rFonts w:cstheme="minorHAnsi"/>
                <w:color w:val="000000"/>
              </w:rPr>
            </w:pPr>
          </w:p>
        </w:tc>
        <w:tc>
          <w:tcPr>
            <w:tcW w:w="963" w:type="dxa"/>
          </w:tcPr>
          <w:p w14:paraId="31B612E7" w14:textId="77777777" w:rsidR="00E13802" w:rsidRPr="00172BF9" w:rsidRDefault="00E13802" w:rsidP="00551877">
            <w:pPr>
              <w:rPr>
                <w:rFonts w:cstheme="minorHAnsi"/>
                <w:color w:val="000000"/>
              </w:rPr>
            </w:pPr>
          </w:p>
        </w:tc>
      </w:tr>
      <w:tr w:rsidR="00E13802" w:rsidRPr="00172BF9" w14:paraId="4AB1EBDF" w14:textId="77777777" w:rsidTr="00E13802">
        <w:tc>
          <w:tcPr>
            <w:tcW w:w="4503" w:type="dxa"/>
          </w:tcPr>
          <w:p w14:paraId="67112F80" w14:textId="66739095" w:rsidR="00E13802" w:rsidRPr="00172BF9" w:rsidRDefault="00E13802" w:rsidP="00551877">
            <w:pPr>
              <w:rPr>
                <w:rFonts w:cstheme="minorHAnsi"/>
                <w:color w:val="000000"/>
              </w:rPr>
            </w:pPr>
            <w:r w:rsidRPr="00172BF9">
              <w:rPr>
                <w:rFonts w:cstheme="minorHAnsi"/>
                <w:color w:val="000000"/>
              </w:rPr>
              <w:t>Aplicación de compost al huerto escolar</w:t>
            </w:r>
          </w:p>
        </w:tc>
        <w:tc>
          <w:tcPr>
            <w:tcW w:w="992" w:type="dxa"/>
          </w:tcPr>
          <w:p w14:paraId="19583E55" w14:textId="77777777" w:rsidR="00E13802" w:rsidRPr="00172BF9" w:rsidRDefault="00E13802" w:rsidP="00551877">
            <w:pPr>
              <w:rPr>
                <w:rFonts w:cstheme="minorHAnsi"/>
                <w:color w:val="000000"/>
              </w:rPr>
            </w:pPr>
          </w:p>
        </w:tc>
        <w:tc>
          <w:tcPr>
            <w:tcW w:w="992" w:type="dxa"/>
          </w:tcPr>
          <w:p w14:paraId="695C0DE1" w14:textId="77777777" w:rsidR="00E13802" w:rsidRPr="00172BF9" w:rsidRDefault="00E13802" w:rsidP="00551877">
            <w:pPr>
              <w:rPr>
                <w:rFonts w:cstheme="minorHAnsi"/>
                <w:color w:val="000000"/>
              </w:rPr>
            </w:pPr>
          </w:p>
        </w:tc>
        <w:tc>
          <w:tcPr>
            <w:tcW w:w="709" w:type="dxa"/>
          </w:tcPr>
          <w:p w14:paraId="0B8D6A20" w14:textId="77777777" w:rsidR="00E13802" w:rsidRPr="00172BF9" w:rsidRDefault="00E13802" w:rsidP="00551877">
            <w:pPr>
              <w:rPr>
                <w:rFonts w:cstheme="minorHAnsi"/>
                <w:color w:val="000000"/>
              </w:rPr>
            </w:pPr>
          </w:p>
        </w:tc>
        <w:tc>
          <w:tcPr>
            <w:tcW w:w="850" w:type="dxa"/>
          </w:tcPr>
          <w:p w14:paraId="4B2D0AFE" w14:textId="161B6ABA" w:rsidR="00E13802" w:rsidRPr="00172BF9" w:rsidRDefault="00E13802" w:rsidP="00551877">
            <w:pPr>
              <w:rPr>
                <w:rFonts w:cstheme="minorHAnsi"/>
                <w:color w:val="000000"/>
              </w:rPr>
            </w:pPr>
            <w:r w:rsidRPr="00172BF9">
              <w:rPr>
                <w:rFonts w:cstheme="minorHAnsi"/>
                <w:b/>
                <w:color w:val="000000"/>
              </w:rPr>
              <w:t>√</w:t>
            </w:r>
          </w:p>
        </w:tc>
        <w:tc>
          <w:tcPr>
            <w:tcW w:w="851" w:type="dxa"/>
          </w:tcPr>
          <w:p w14:paraId="1A0B830C" w14:textId="34DA1E1D" w:rsidR="00E13802" w:rsidRPr="00172BF9" w:rsidRDefault="00E13802" w:rsidP="00551877">
            <w:pPr>
              <w:rPr>
                <w:rFonts w:cstheme="minorHAnsi"/>
                <w:color w:val="000000"/>
              </w:rPr>
            </w:pPr>
            <w:r w:rsidRPr="00172BF9">
              <w:rPr>
                <w:rFonts w:cstheme="minorHAnsi"/>
                <w:b/>
                <w:color w:val="000000"/>
              </w:rPr>
              <w:t>√</w:t>
            </w:r>
          </w:p>
        </w:tc>
        <w:tc>
          <w:tcPr>
            <w:tcW w:w="963" w:type="dxa"/>
          </w:tcPr>
          <w:p w14:paraId="46AF35DB" w14:textId="77777777" w:rsidR="00E13802" w:rsidRPr="00172BF9" w:rsidRDefault="00E13802" w:rsidP="00551877">
            <w:pPr>
              <w:rPr>
                <w:rFonts w:cstheme="minorHAnsi"/>
                <w:color w:val="000000"/>
              </w:rPr>
            </w:pPr>
          </w:p>
        </w:tc>
      </w:tr>
      <w:tr w:rsidR="00E13802" w:rsidRPr="00172BF9" w14:paraId="665237FC" w14:textId="77777777" w:rsidTr="00E13802">
        <w:tc>
          <w:tcPr>
            <w:tcW w:w="4503" w:type="dxa"/>
          </w:tcPr>
          <w:p w14:paraId="26B2B7A2" w14:textId="59184231" w:rsidR="00E13802" w:rsidRPr="00172BF9" w:rsidRDefault="00E13802" w:rsidP="00551877">
            <w:pPr>
              <w:rPr>
                <w:rFonts w:cstheme="minorHAnsi"/>
                <w:color w:val="000000"/>
              </w:rPr>
            </w:pPr>
            <w:r w:rsidRPr="00172BF9">
              <w:rPr>
                <w:rFonts w:cstheme="minorHAnsi"/>
                <w:color w:val="000000"/>
              </w:rPr>
              <w:t>Evaluación y ajustes al sistema de compostaje</w:t>
            </w:r>
          </w:p>
        </w:tc>
        <w:tc>
          <w:tcPr>
            <w:tcW w:w="992" w:type="dxa"/>
          </w:tcPr>
          <w:p w14:paraId="313B91BA" w14:textId="77777777" w:rsidR="00E13802" w:rsidRPr="00172BF9" w:rsidRDefault="00E13802" w:rsidP="00551877">
            <w:pPr>
              <w:rPr>
                <w:rFonts w:cstheme="minorHAnsi"/>
                <w:color w:val="000000"/>
              </w:rPr>
            </w:pPr>
          </w:p>
        </w:tc>
        <w:tc>
          <w:tcPr>
            <w:tcW w:w="992" w:type="dxa"/>
          </w:tcPr>
          <w:p w14:paraId="5552582C" w14:textId="77777777" w:rsidR="00E13802" w:rsidRPr="00172BF9" w:rsidRDefault="00E13802" w:rsidP="00551877">
            <w:pPr>
              <w:rPr>
                <w:rFonts w:cstheme="minorHAnsi"/>
                <w:color w:val="000000"/>
              </w:rPr>
            </w:pPr>
          </w:p>
        </w:tc>
        <w:tc>
          <w:tcPr>
            <w:tcW w:w="709" w:type="dxa"/>
          </w:tcPr>
          <w:p w14:paraId="530D7463" w14:textId="77777777" w:rsidR="00E13802" w:rsidRPr="00172BF9" w:rsidRDefault="00E13802" w:rsidP="00551877">
            <w:pPr>
              <w:rPr>
                <w:rFonts w:cstheme="minorHAnsi"/>
                <w:color w:val="000000"/>
              </w:rPr>
            </w:pPr>
          </w:p>
        </w:tc>
        <w:tc>
          <w:tcPr>
            <w:tcW w:w="850" w:type="dxa"/>
          </w:tcPr>
          <w:p w14:paraId="4636E317" w14:textId="77777777" w:rsidR="00E13802" w:rsidRPr="00172BF9" w:rsidRDefault="00E13802" w:rsidP="00551877">
            <w:pPr>
              <w:rPr>
                <w:rFonts w:cstheme="minorHAnsi"/>
                <w:color w:val="000000"/>
              </w:rPr>
            </w:pPr>
          </w:p>
        </w:tc>
        <w:tc>
          <w:tcPr>
            <w:tcW w:w="851" w:type="dxa"/>
          </w:tcPr>
          <w:p w14:paraId="42B2BD20" w14:textId="03461B09" w:rsidR="00E13802" w:rsidRPr="00172BF9" w:rsidRDefault="00E13802" w:rsidP="00551877">
            <w:pPr>
              <w:rPr>
                <w:rFonts w:cstheme="minorHAnsi"/>
                <w:color w:val="000000"/>
              </w:rPr>
            </w:pPr>
            <w:r w:rsidRPr="00172BF9">
              <w:rPr>
                <w:rFonts w:cstheme="minorHAnsi"/>
                <w:b/>
                <w:color w:val="000000"/>
              </w:rPr>
              <w:t>√</w:t>
            </w:r>
          </w:p>
        </w:tc>
        <w:tc>
          <w:tcPr>
            <w:tcW w:w="963" w:type="dxa"/>
          </w:tcPr>
          <w:p w14:paraId="5E0E514F" w14:textId="3387E1AA" w:rsidR="00E13802" w:rsidRPr="00172BF9" w:rsidRDefault="00E13802" w:rsidP="00551877">
            <w:pPr>
              <w:rPr>
                <w:rFonts w:cstheme="minorHAnsi"/>
                <w:color w:val="000000"/>
              </w:rPr>
            </w:pPr>
            <w:r w:rsidRPr="00172BF9">
              <w:rPr>
                <w:rFonts w:cstheme="minorHAnsi"/>
                <w:b/>
                <w:color w:val="000000"/>
              </w:rPr>
              <w:t>√</w:t>
            </w:r>
          </w:p>
        </w:tc>
      </w:tr>
    </w:tbl>
    <w:p w14:paraId="160726A5" w14:textId="77777777" w:rsidR="00E13802" w:rsidRPr="00172BF9" w:rsidRDefault="00E13802" w:rsidP="00551877">
      <w:pPr>
        <w:pBdr>
          <w:top w:val="nil"/>
          <w:left w:val="nil"/>
          <w:bottom w:val="nil"/>
          <w:right w:val="nil"/>
          <w:between w:val="nil"/>
        </w:pBdr>
        <w:shd w:val="clear" w:color="auto" w:fill="FFFFFF"/>
        <w:rPr>
          <w:rFonts w:cstheme="minorHAnsi"/>
          <w:color w:val="000000"/>
        </w:rPr>
      </w:pPr>
    </w:p>
    <w:p w14:paraId="3D6B184B" w14:textId="77777777" w:rsidR="00551877" w:rsidRPr="00172BF9" w:rsidRDefault="00551877" w:rsidP="00551877">
      <w:pPr>
        <w:pBdr>
          <w:top w:val="nil"/>
          <w:left w:val="nil"/>
          <w:bottom w:val="nil"/>
          <w:right w:val="nil"/>
          <w:between w:val="nil"/>
        </w:pBdr>
        <w:shd w:val="clear" w:color="auto" w:fill="FFFFFF"/>
        <w:rPr>
          <w:rFonts w:cstheme="minorHAnsi"/>
          <w:b/>
          <w:color w:val="000000"/>
        </w:rPr>
      </w:pPr>
    </w:p>
    <w:p w14:paraId="592B4655" w14:textId="12B03143" w:rsidR="00551877" w:rsidRPr="00172BF9" w:rsidRDefault="00551877" w:rsidP="00551877">
      <w:pPr>
        <w:pBdr>
          <w:top w:val="nil"/>
          <w:left w:val="nil"/>
          <w:bottom w:val="nil"/>
          <w:right w:val="nil"/>
          <w:between w:val="nil"/>
        </w:pBdr>
        <w:shd w:val="clear" w:color="auto" w:fill="FFFFFF"/>
        <w:rPr>
          <w:rFonts w:cstheme="minorHAnsi"/>
          <w:b/>
          <w:color w:val="000000"/>
        </w:rPr>
      </w:pPr>
      <w:r w:rsidRPr="00172BF9">
        <w:rPr>
          <w:rFonts w:cstheme="minorHAnsi"/>
          <w:b/>
          <w:color w:val="000000"/>
        </w:rPr>
        <w:t>FECHA DE EJECUCIÓN</w:t>
      </w:r>
      <w:r w:rsidR="00E13802" w:rsidRPr="00172BF9">
        <w:rPr>
          <w:rFonts w:cstheme="minorHAnsi"/>
          <w:b/>
          <w:color w:val="000000"/>
        </w:rPr>
        <w:t>:</w:t>
      </w:r>
    </w:p>
    <w:p w14:paraId="0C5E9A8E" w14:textId="04D1D858" w:rsidR="00E13802" w:rsidRPr="00172BF9" w:rsidRDefault="00E13802" w:rsidP="00551877">
      <w:pPr>
        <w:pBdr>
          <w:top w:val="nil"/>
          <w:left w:val="nil"/>
          <w:bottom w:val="nil"/>
          <w:right w:val="nil"/>
          <w:between w:val="nil"/>
        </w:pBdr>
        <w:shd w:val="clear" w:color="auto" w:fill="FFFFFF"/>
        <w:rPr>
          <w:rFonts w:cstheme="minorHAnsi"/>
          <w:color w:val="000000"/>
        </w:rPr>
      </w:pPr>
      <w:r w:rsidRPr="00172BF9">
        <w:rPr>
          <w:rFonts w:cstheme="minorHAnsi"/>
          <w:color w:val="000000"/>
        </w:rPr>
        <w:t>El proyecto tendrá</w:t>
      </w:r>
      <w:r w:rsidRPr="00172BF9">
        <w:rPr>
          <w:rFonts w:cstheme="minorHAnsi"/>
          <w:b/>
          <w:color w:val="000000"/>
        </w:rPr>
        <w:t xml:space="preserve"> inicio el 15 de septiembre de </w:t>
      </w:r>
      <w:r w:rsidR="00172BF9" w:rsidRPr="00172BF9">
        <w:rPr>
          <w:rFonts w:cstheme="minorHAnsi"/>
          <w:b/>
          <w:color w:val="000000"/>
        </w:rPr>
        <w:t>2025 y Término</w:t>
      </w:r>
      <w:r w:rsidR="00172BF9">
        <w:rPr>
          <w:rFonts w:cstheme="minorHAnsi"/>
          <w:b/>
          <w:color w:val="000000"/>
        </w:rPr>
        <w:t xml:space="preserve"> el 28 de febrero de 2026</w:t>
      </w:r>
    </w:p>
    <w:p w14:paraId="7597421D" w14:textId="77777777" w:rsidR="00551877" w:rsidRDefault="00551877" w:rsidP="00F11A75">
      <w:pPr>
        <w:pStyle w:val="Sinespaciado"/>
        <w:rPr>
          <w:rFonts w:asciiTheme="minorHAnsi" w:hAnsiTheme="minorHAnsi"/>
          <w:lang w:val="es-MX"/>
        </w:rPr>
      </w:pPr>
    </w:p>
    <w:p w14:paraId="312CD0B2" w14:textId="77777777" w:rsidR="00172BF9" w:rsidRDefault="00172BF9" w:rsidP="00F11A75">
      <w:pPr>
        <w:pStyle w:val="Sinespaciado"/>
        <w:rPr>
          <w:rFonts w:asciiTheme="minorHAnsi" w:hAnsiTheme="minorHAnsi"/>
          <w:lang w:val="es-MX"/>
        </w:rPr>
      </w:pPr>
    </w:p>
    <w:p w14:paraId="1F4EFE3B" w14:textId="77777777" w:rsidR="00172BF9" w:rsidRDefault="00172BF9" w:rsidP="00F11A75">
      <w:pPr>
        <w:pStyle w:val="Sinespaciado"/>
        <w:rPr>
          <w:rFonts w:asciiTheme="minorHAnsi" w:hAnsiTheme="minorHAnsi"/>
          <w:lang w:val="es-MX"/>
        </w:rPr>
      </w:pPr>
    </w:p>
    <w:p w14:paraId="347BCE70" w14:textId="77777777" w:rsidR="00172BF9" w:rsidRDefault="00172BF9" w:rsidP="00F11A75">
      <w:pPr>
        <w:pStyle w:val="Sinespaciado"/>
        <w:rPr>
          <w:rFonts w:asciiTheme="minorHAnsi" w:hAnsiTheme="minorHAnsi"/>
          <w:lang w:val="es-MX"/>
        </w:rPr>
      </w:pPr>
    </w:p>
    <w:p w14:paraId="016548B7" w14:textId="77777777" w:rsidR="00172BF9" w:rsidRDefault="00172BF9" w:rsidP="00F11A75">
      <w:pPr>
        <w:pStyle w:val="Sinespaciado"/>
        <w:rPr>
          <w:rFonts w:asciiTheme="minorHAnsi" w:hAnsiTheme="minorHAnsi"/>
          <w:lang w:val="es-MX"/>
        </w:rPr>
      </w:pPr>
    </w:p>
    <w:p w14:paraId="25A3566B" w14:textId="77777777" w:rsidR="00172BF9" w:rsidRDefault="00172BF9" w:rsidP="00F11A75">
      <w:pPr>
        <w:pStyle w:val="Sinespaciado"/>
        <w:rPr>
          <w:rFonts w:asciiTheme="minorHAnsi" w:hAnsiTheme="minorHAnsi"/>
          <w:lang w:val="es-MX"/>
        </w:rPr>
      </w:pPr>
    </w:p>
    <w:p w14:paraId="06371AB9" w14:textId="77777777" w:rsidR="00172BF9" w:rsidRDefault="00172BF9" w:rsidP="00F11A75">
      <w:pPr>
        <w:pStyle w:val="Sinespaciado"/>
        <w:rPr>
          <w:rFonts w:asciiTheme="minorHAnsi" w:hAnsiTheme="minorHAnsi"/>
          <w:lang w:val="es-MX"/>
        </w:rPr>
      </w:pPr>
    </w:p>
    <w:p w14:paraId="0B08CDA4" w14:textId="77777777" w:rsidR="00172BF9" w:rsidRDefault="00172BF9" w:rsidP="00F11A75">
      <w:pPr>
        <w:pStyle w:val="Sinespaciado"/>
        <w:rPr>
          <w:rFonts w:asciiTheme="minorHAnsi" w:hAnsiTheme="minorHAnsi"/>
          <w:lang w:val="es-MX"/>
        </w:rPr>
      </w:pPr>
    </w:p>
    <w:p w14:paraId="6BC5BEAA" w14:textId="77777777" w:rsidR="00172BF9" w:rsidRDefault="00172BF9" w:rsidP="00F11A75">
      <w:pPr>
        <w:pStyle w:val="Sinespaciado"/>
        <w:rPr>
          <w:rFonts w:asciiTheme="minorHAnsi" w:hAnsiTheme="minorHAnsi"/>
          <w:lang w:val="es-MX"/>
        </w:rPr>
      </w:pPr>
    </w:p>
    <w:p w14:paraId="1C307D27" w14:textId="77777777" w:rsidR="00172BF9" w:rsidRDefault="00172BF9" w:rsidP="00F11A75">
      <w:pPr>
        <w:pStyle w:val="Sinespaciado"/>
        <w:rPr>
          <w:rFonts w:asciiTheme="minorHAnsi" w:hAnsiTheme="minorHAnsi"/>
          <w:lang w:val="es-MX"/>
        </w:rPr>
      </w:pPr>
    </w:p>
    <w:p w14:paraId="0B3E06EE" w14:textId="77777777" w:rsidR="00172BF9" w:rsidRDefault="00172BF9" w:rsidP="00F11A75">
      <w:pPr>
        <w:pStyle w:val="Sinespaciado"/>
        <w:rPr>
          <w:rFonts w:asciiTheme="minorHAnsi" w:hAnsiTheme="minorHAnsi"/>
          <w:lang w:val="es-MX"/>
        </w:rPr>
      </w:pPr>
    </w:p>
    <w:p w14:paraId="659C900E" w14:textId="77777777" w:rsidR="00172BF9" w:rsidRDefault="00172BF9" w:rsidP="00F11A75">
      <w:pPr>
        <w:pStyle w:val="Sinespaciado"/>
        <w:rPr>
          <w:rFonts w:asciiTheme="minorHAnsi" w:hAnsiTheme="minorHAnsi"/>
          <w:lang w:val="es-MX"/>
        </w:rPr>
      </w:pPr>
    </w:p>
    <w:p w14:paraId="46BC1520" w14:textId="3AF5B869" w:rsidR="00F11A75" w:rsidRDefault="00F11A75" w:rsidP="00F11A75">
      <w:pPr>
        <w:pStyle w:val="Sinespaciado"/>
        <w:rPr>
          <w:rFonts w:asciiTheme="minorHAnsi" w:hAnsiTheme="minorHAnsi"/>
          <w:lang w:val="es-MX"/>
        </w:rPr>
      </w:pPr>
      <w:r w:rsidRPr="009D77FB">
        <w:rPr>
          <w:rFonts w:asciiTheme="minorHAnsi" w:hAnsiTheme="minorHAnsi"/>
          <w:lang w:val="es-MX"/>
        </w:rPr>
        <w:t>Importante: Las líneas son para que visualices el espacio para escribir; puedes eliminarlas y dejar solo el texto con la siguiente tipografía: Calibri (11).</w:t>
      </w:r>
    </w:p>
    <w:p w14:paraId="388353F4" w14:textId="77777777" w:rsidR="00F11A75" w:rsidRPr="00C22DA5" w:rsidRDefault="00F11A75" w:rsidP="00F11A75">
      <w:pPr>
        <w:rPr>
          <w:rFonts w:cs="Arial"/>
          <w:b/>
          <w:color w:val="808080" w:themeColor="background1" w:themeShade="80"/>
          <w:sz w:val="6"/>
          <w:szCs w:val="6"/>
        </w:rPr>
      </w:pPr>
    </w:p>
    <w:p w14:paraId="21387DA0" w14:textId="77777777" w:rsidR="00F11A75" w:rsidRPr="004837BF" w:rsidRDefault="00F11A75" w:rsidP="00F11A75">
      <w:r w:rsidRPr="004837BF">
        <w:rPr>
          <w:rFonts w:cs="Arial"/>
          <w:b/>
          <w:color w:val="808080" w:themeColor="background1" w:themeShade="80"/>
        </w:rPr>
        <w:lastRenderedPageBreak/>
        <w:t>_______</w:t>
      </w:r>
      <w:r>
        <w:rPr>
          <w:rFonts w:cs="Arial"/>
          <w:b/>
          <w:color w:val="808080" w:themeColor="background1" w:themeShade="80"/>
        </w:rPr>
        <w:t>________________</w:t>
      </w:r>
      <w:r w:rsidRPr="004837BF">
        <w:rPr>
          <w:rFonts w:cs="Arial"/>
          <w:b/>
          <w:color w:val="808080" w:themeColor="background1" w:themeShade="80"/>
        </w:rPr>
        <w:t>___ Afirmo que esta actividad es de mi autoría y establezco que para la elaboración de la misma he seguido los lineamientos del Código de Ética del Tecnológico de Monterrey.</w:t>
      </w:r>
    </w:p>
    <w:p w14:paraId="0D63BFA7" w14:textId="77777777" w:rsidR="00F11A75" w:rsidRPr="00E0028E" w:rsidRDefault="00F11A75" w:rsidP="00F11A75">
      <w:pPr>
        <w:spacing w:before="100" w:beforeAutospacing="1" w:after="100" w:afterAutospacing="1" w:line="240" w:lineRule="auto"/>
        <w:rPr>
          <w:rFonts w:eastAsia="Times New Roman" w:cstheme="minorHAnsi"/>
          <w:sz w:val="24"/>
          <w:szCs w:val="24"/>
        </w:rPr>
      </w:pPr>
    </w:p>
    <w:p w14:paraId="72F916E7" w14:textId="77777777" w:rsidR="00E0028E" w:rsidRPr="00E0028E" w:rsidRDefault="00E0028E">
      <w:pPr>
        <w:rPr>
          <w:rStyle w:val="Textoennegrita"/>
          <w:rFonts w:cstheme="minorHAnsi"/>
          <w:color w:val="808080"/>
        </w:rPr>
      </w:pPr>
    </w:p>
    <w:p w14:paraId="56C5C94A" w14:textId="77777777" w:rsidR="00E0028E" w:rsidRPr="00E0028E" w:rsidRDefault="00E0028E">
      <w:pPr>
        <w:rPr>
          <w:rStyle w:val="Textoennegrita"/>
          <w:rFonts w:cstheme="minorHAnsi"/>
          <w:color w:val="808080"/>
        </w:rPr>
      </w:pPr>
    </w:p>
    <w:p w14:paraId="477CEDB6" w14:textId="77777777" w:rsidR="00E0028E" w:rsidRPr="00E0028E" w:rsidRDefault="00E0028E">
      <w:pPr>
        <w:rPr>
          <w:rStyle w:val="Textoennegrita"/>
          <w:rFonts w:cstheme="minorHAnsi"/>
          <w:color w:val="808080"/>
        </w:rPr>
      </w:pPr>
    </w:p>
    <w:p w14:paraId="395559B1" w14:textId="1A5EA927" w:rsidR="00331D18" w:rsidRPr="00E0028E" w:rsidRDefault="00331D18">
      <w:pPr>
        <w:rPr>
          <w:rStyle w:val="Textoennegrita"/>
          <w:rFonts w:cstheme="minorHAnsi"/>
          <w:color w:val="808080"/>
        </w:rPr>
      </w:pPr>
    </w:p>
    <w:p w14:paraId="3C8C0C71" w14:textId="77777777" w:rsidR="00331D18" w:rsidRPr="00E0028E" w:rsidRDefault="00331D18">
      <w:pPr>
        <w:rPr>
          <w:rFonts w:cstheme="minorHAnsi"/>
        </w:rPr>
      </w:pPr>
    </w:p>
    <w:sectPr w:rsidR="00331D18" w:rsidRPr="00E0028E" w:rsidSect="00DB1C5E">
      <w:headerReference w:type="default" r:id="rId11"/>
      <w:footerReference w:type="default" r:id="rId12"/>
      <w:pgSz w:w="12240" w:h="15840"/>
      <w:pgMar w:top="1260" w:right="108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96D21" w14:textId="77777777" w:rsidR="00E95629" w:rsidRDefault="00E95629" w:rsidP="00331D18">
      <w:pPr>
        <w:spacing w:after="0" w:line="240" w:lineRule="auto"/>
      </w:pPr>
      <w:r>
        <w:separator/>
      </w:r>
    </w:p>
  </w:endnote>
  <w:endnote w:type="continuationSeparator" w:id="0">
    <w:p w14:paraId="573D1852" w14:textId="77777777" w:rsidR="00E95629" w:rsidRDefault="00E95629" w:rsidP="0033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0754B" w14:textId="4B6C572F" w:rsidR="00F11A75" w:rsidRDefault="00F11A75" w:rsidP="00F11A75">
    <w:pPr>
      <w:pStyle w:val="Piedepgina"/>
      <w:jc w:val="right"/>
    </w:pPr>
    <w:r>
      <w:t xml:space="preserve">Tecnológico de Monterrey, México.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ABDC0" w14:textId="77777777" w:rsidR="00E95629" w:rsidRDefault="00E95629" w:rsidP="00331D18">
      <w:pPr>
        <w:spacing w:after="0" w:line="240" w:lineRule="auto"/>
      </w:pPr>
      <w:r>
        <w:separator/>
      </w:r>
    </w:p>
  </w:footnote>
  <w:footnote w:type="continuationSeparator" w:id="0">
    <w:p w14:paraId="536F7B6F" w14:textId="77777777" w:rsidR="00E95629" w:rsidRDefault="00E95629" w:rsidP="00331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2A54" w14:textId="6B3BEEB4" w:rsidR="00331D18" w:rsidRDefault="00331D18">
    <w:pPr>
      <w:pStyle w:val="Encabezado"/>
    </w:pPr>
    <w:r>
      <w:rPr>
        <w:noProof/>
        <w:bdr w:val="none" w:sz="0" w:space="0" w:color="auto" w:frame="1"/>
        <w:lang w:eastAsia="es-MX"/>
      </w:rPr>
      <w:drawing>
        <wp:anchor distT="0" distB="0" distL="114300" distR="114300" simplePos="0" relativeHeight="251658240" behindDoc="0" locked="0" layoutInCell="1" allowOverlap="1" wp14:anchorId="79A5133C" wp14:editId="722F81A7">
          <wp:simplePos x="0" y="0"/>
          <wp:positionH relativeFrom="page">
            <wp:align>left</wp:align>
          </wp:positionH>
          <wp:positionV relativeFrom="paragraph">
            <wp:posOffset>-457200</wp:posOffset>
          </wp:positionV>
          <wp:extent cx="7766050" cy="970280"/>
          <wp:effectExtent l="0" t="0" r="0" b="1270"/>
          <wp:wrapSquare wrapText="bothSides"/>
          <wp:docPr id="1789272737" name="Picture 178927273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2990" cy="977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9AB"/>
    <w:multiLevelType w:val="hybridMultilevel"/>
    <w:tmpl w:val="B694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14D79"/>
    <w:multiLevelType w:val="multilevel"/>
    <w:tmpl w:val="A202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B1111"/>
    <w:multiLevelType w:val="hybridMultilevel"/>
    <w:tmpl w:val="B4A0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54776"/>
    <w:multiLevelType w:val="multilevel"/>
    <w:tmpl w:val="8D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030CB3"/>
    <w:multiLevelType w:val="multilevel"/>
    <w:tmpl w:val="A9AC96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nsid w:val="41EF3BD8"/>
    <w:multiLevelType w:val="multilevel"/>
    <w:tmpl w:val="38C6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C8141F"/>
    <w:multiLevelType w:val="multilevel"/>
    <w:tmpl w:val="52A86D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435F31"/>
    <w:multiLevelType w:val="multilevel"/>
    <w:tmpl w:val="67F0E286"/>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800" w:hanging="360"/>
      </w:pPr>
    </w:lvl>
    <w:lvl w:ilvl="2">
      <w:start w:val="1"/>
      <w:numFmt w:val="upperLetter"/>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8">
    <w:nsid w:val="7D032090"/>
    <w:multiLevelType w:val="hybridMultilevel"/>
    <w:tmpl w:val="49887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0"/>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8"/>
    <w:rsid w:val="00050843"/>
    <w:rsid w:val="000D6D61"/>
    <w:rsid w:val="00172BF9"/>
    <w:rsid w:val="001D3497"/>
    <w:rsid w:val="00205D60"/>
    <w:rsid w:val="00226B1E"/>
    <w:rsid w:val="00331D18"/>
    <w:rsid w:val="00433E87"/>
    <w:rsid w:val="004E6FFE"/>
    <w:rsid w:val="00551877"/>
    <w:rsid w:val="006F1FDB"/>
    <w:rsid w:val="007105E4"/>
    <w:rsid w:val="00751AF5"/>
    <w:rsid w:val="007A5B86"/>
    <w:rsid w:val="007B4811"/>
    <w:rsid w:val="00943FA2"/>
    <w:rsid w:val="009632C9"/>
    <w:rsid w:val="00967949"/>
    <w:rsid w:val="009D6084"/>
    <w:rsid w:val="009F50F3"/>
    <w:rsid w:val="00A945B8"/>
    <w:rsid w:val="00B23081"/>
    <w:rsid w:val="00B97357"/>
    <w:rsid w:val="00C425BC"/>
    <w:rsid w:val="00CC751F"/>
    <w:rsid w:val="00D029F1"/>
    <w:rsid w:val="00D160A3"/>
    <w:rsid w:val="00D40FE9"/>
    <w:rsid w:val="00D87089"/>
    <w:rsid w:val="00DB1C5E"/>
    <w:rsid w:val="00E0028E"/>
    <w:rsid w:val="00E13802"/>
    <w:rsid w:val="00E4365C"/>
    <w:rsid w:val="00E95629"/>
    <w:rsid w:val="00F07C4D"/>
    <w:rsid w:val="00F11A75"/>
    <w:rsid w:val="00FA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3">
    <w:name w:val="heading 3"/>
    <w:basedOn w:val="Normal"/>
    <w:link w:val="Ttulo3Car"/>
    <w:uiPriority w:val="9"/>
    <w:qFormat/>
    <w:rsid w:val="004E6FF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D1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31D18"/>
    <w:rPr>
      <w:lang w:val="es-MX"/>
    </w:rPr>
  </w:style>
  <w:style w:type="paragraph" w:styleId="Piedepgina">
    <w:name w:val="footer"/>
    <w:basedOn w:val="Normal"/>
    <w:link w:val="PiedepginaCar"/>
    <w:uiPriority w:val="99"/>
    <w:unhideWhenUsed/>
    <w:rsid w:val="00331D1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31D18"/>
    <w:rPr>
      <w:lang w:val="es-MX"/>
    </w:rPr>
  </w:style>
  <w:style w:type="character" w:styleId="Textoennegrita">
    <w:name w:val="Strong"/>
    <w:basedOn w:val="Fuentedeprrafopredeter"/>
    <w:uiPriority w:val="22"/>
    <w:qFormat/>
    <w:rsid w:val="00331D18"/>
    <w:rPr>
      <w:b/>
      <w:bCs/>
    </w:rPr>
  </w:style>
  <w:style w:type="paragraph" w:styleId="Sinespaciado">
    <w:name w:val="No Spacing"/>
    <w:uiPriority w:val="1"/>
    <w:qFormat/>
    <w:rsid w:val="00331D18"/>
    <w:pPr>
      <w:spacing w:after="0" w:line="240" w:lineRule="auto"/>
    </w:pPr>
    <w:rPr>
      <w:rFonts w:ascii="Calibri" w:eastAsia="Calibri" w:hAnsi="Calibri" w:cs="Times New Roman"/>
    </w:rPr>
  </w:style>
  <w:style w:type="table" w:styleId="Tablaconcuadrcula">
    <w:name w:val="Table Grid"/>
    <w:basedOn w:val="Tablanormal"/>
    <w:uiPriority w:val="39"/>
    <w:rsid w:val="00E00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51877"/>
    <w:pPr>
      <w:ind w:left="720"/>
      <w:contextualSpacing/>
    </w:pPr>
  </w:style>
  <w:style w:type="character" w:styleId="Refdecomentario">
    <w:name w:val="annotation reference"/>
    <w:basedOn w:val="Fuentedeprrafopredeter"/>
    <w:uiPriority w:val="99"/>
    <w:semiHidden/>
    <w:unhideWhenUsed/>
    <w:rsid w:val="00943FA2"/>
    <w:rPr>
      <w:sz w:val="16"/>
      <w:szCs w:val="16"/>
    </w:rPr>
  </w:style>
  <w:style w:type="paragraph" w:styleId="Textocomentario">
    <w:name w:val="annotation text"/>
    <w:basedOn w:val="Normal"/>
    <w:link w:val="TextocomentarioCar"/>
    <w:uiPriority w:val="99"/>
    <w:unhideWhenUsed/>
    <w:rsid w:val="00943FA2"/>
    <w:pPr>
      <w:spacing w:line="240" w:lineRule="auto"/>
    </w:pPr>
    <w:rPr>
      <w:kern w:val="2"/>
      <w:sz w:val="20"/>
      <w:szCs w:val="20"/>
      <w:lang w:val="en-US"/>
      <w14:ligatures w14:val="standardContextual"/>
    </w:rPr>
  </w:style>
  <w:style w:type="character" w:customStyle="1" w:styleId="TextocomentarioCar">
    <w:name w:val="Texto comentario Car"/>
    <w:basedOn w:val="Fuentedeprrafopredeter"/>
    <w:link w:val="Textocomentario"/>
    <w:uiPriority w:val="99"/>
    <w:rsid w:val="00943FA2"/>
    <w:rPr>
      <w:kern w:val="2"/>
      <w:sz w:val="20"/>
      <w:szCs w:val="20"/>
      <w14:ligatures w14:val="standardContextual"/>
    </w:rPr>
  </w:style>
  <w:style w:type="character" w:styleId="Hipervnculo">
    <w:name w:val="Hyperlink"/>
    <w:basedOn w:val="Fuentedeprrafopredeter"/>
    <w:uiPriority w:val="99"/>
    <w:unhideWhenUsed/>
    <w:rsid w:val="00DB1C5E"/>
    <w:rPr>
      <w:color w:val="0563C1" w:themeColor="hyperlink"/>
      <w:u w:val="single"/>
    </w:rPr>
  </w:style>
  <w:style w:type="character" w:customStyle="1" w:styleId="UnresolvedMention">
    <w:name w:val="Unresolved Mention"/>
    <w:basedOn w:val="Fuentedeprrafopredeter"/>
    <w:uiPriority w:val="99"/>
    <w:semiHidden/>
    <w:unhideWhenUsed/>
    <w:rsid w:val="00DB1C5E"/>
    <w:rPr>
      <w:color w:val="605E5C"/>
      <w:shd w:val="clear" w:color="auto" w:fill="E1DFDD"/>
    </w:rPr>
  </w:style>
  <w:style w:type="character" w:styleId="Hipervnculovisitado">
    <w:name w:val="FollowedHyperlink"/>
    <w:basedOn w:val="Fuentedeprrafopredeter"/>
    <w:uiPriority w:val="99"/>
    <w:semiHidden/>
    <w:unhideWhenUsed/>
    <w:rsid w:val="00DB1C5E"/>
    <w:rPr>
      <w:color w:val="954F72" w:themeColor="followedHyperlink"/>
      <w:u w:val="single"/>
    </w:rPr>
  </w:style>
  <w:style w:type="character" w:customStyle="1" w:styleId="Ttulo3Car">
    <w:name w:val="Título 3 Car"/>
    <w:basedOn w:val="Fuentedeprrafopredeter"/>
    <w:link w:val="Ttulo3"/>
    <w:uiPriority w:val="9"/>
    <w:rsid w:val="004E6FFE"/>
    <w:rPr>
      <w:rFonts w:ascii="Times New Roman" w:eastAsia="Times New Roman" w:hAnsi="Times New Roman" w:cs="Times New Roman"/>
      <w:b/>
      <w:bCs/>
      <w:sz w:val="27"/>
      <w:szCs w:val="27"/>
      <w:lang w:val="es-MX" w:eastAsia="es-MX"/>
    </w:rPr>
  </w:style>
  <w:style w:type="paragraph" w:styleId="NormalWeb">
    <w:name w:val="Normal (Web)"/>
    <w:basedOn w:val="Normal"/>
    <w:uiPriority w:val="99"/>
    <w:semiHidden/>
    <w:unhideWhenUsed/>
    <w:rsid w:val="004E6FF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3">
    <w:name w:val="heading 3"/>
    <w:basedOn w:val="Normal"/>
    <w:link w:val="Ttulo3Car"/>
    <w:uiPriority w:val="9"/>
    <w:qFormat/>
    <w:rsid w:val="004E6FF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D1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31D18"/>
    <w:rPr>
      <w:lang w:val="es-MX"/>
    </w:rPr>
  </w:style>
  <w:style w:type="paragraph" w:styleId="Piedepgina">
    <w:name w:val="footer"/>
    <w:basedOn w:val="Normal"/>
    <w:link w:val="PiedepginaCar"/>
    <w:uiPriority w:val="99"/>
    <w:unhideWhenUsed/>
    <w:rsid w:val="00331D1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31D18"/>
    <w:rPr>
      <w:lang w:val="es-MX"/>
    </w:rPr>
  </w:style>
  <w:style w:type="character" w:styleId="Textoennegrita">
    <w:name w:val="Strong"/>
    <w:basedOn w:val="Fuentedeprrafopredeter"/>
    <w:uiPriority w:val="22"/>
    <w:qFormat/>
    <w:rsid w:val="00331D18"/>
    <w:rPr>
      <w:b/>
      <w:bCs/>
    </w:rPr>
  </w:style>
  <w:style w:type="paragraph" w:styleId="Sinespaciado">
    <w:name w:val="No Spacing"/>
    <w:uiPriority w:val="1"/>
    <w:qFormat/>
    <w:rsid w:val="00331D18"/>
    <w:pPr>
      <w:spacing w:after="0" w:line="240" w:lineRule="auto"/>
    </w:pPr>
    <w:rPr>
      <w:rFonts w:ascii="Calibri" w:eastAsia="Calibri" w:hAnsi="Calibri" w:cs="Times New Roman"/>
    </w:rPr>
  </w:style>
  <w:style w:type="table" w:styleId="Tablaconcuadrcula">
    <w:name w:val="Table Grid"/>
    <w:basedOn w:val="Tablanormal"/>
    <w:uiPriority w:val="39"/>
    <w:rsid w:val="00E00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51877"/>
    <w:pPr>
      <w:ind w:left="720"/>
      <w:contextualSpacing/>
    </w:pPr>
  </w:style>
  <w:style w:type="character" w:styleId="Refdecomentario">
    <w:name w:val="annotation reference"/>
    <w:basedOn w:val="Fuentedeprrafopredeter"/>
    <w:uiPriority w:val="99"/>
    <w:semiHidden/>
    <w:unhideWhenUsed/>
    <w:rsid w:val="00943FA2"/>
    <w:rPr>
      <w:sz w:val="16"/>
      <w:szCs w:val="16"/>
    </w:rPr>
  </w:style>
  <w:style w:type="paragraph" w:styleId="Textocomentario">
    <w:name w:val="annotation text"/>
    <w:basedOn w:val="Normal"/>
    <w:link w:val="TextocomentarioCar"/>
    <w:uiPriority w:val="99"/>
    <w:unhideWhenUsed/>
    <w:rsid w:val="00943FA2"/>
    <w:pPr>
      <w:spacing w:line="240" w:lineRule="auto"/>
    </w:pPr>
    <w:rPr>
      <w:kern w:val="2"/>
      <w:sz w:val="20"/>
      <w:szCs w:val="20"/>
      <w:lang w:val="en-US"/>
      <w14:ligatures w14:val="standardContextual"/>
    </w:rPr>
  </w:style>
  <w:style w:type="character" w:customStyle="1" w:styleId="TextocomentarioCar">
    <w:name w:val="Texto comentario Car"/>
    <w:basedOn w:val="Fuentedeprrafopredeter"/>
    <w:link w:val="Textocomentario"/>
    <w:uiPriority w:val="99"/>
    <w:rsid w:val="00943FA2"/>
    <w:rPr>
      <w:kern w:val="2"/>
      <w:sz w:val="20"/>
      <w:szCs w:val="20"/>
      <w14:ligatures w14:val="standardContextual"/>
    </w:rPr>
  </w:style>
  <w:style w:type="character" w:styleId="Hipervnculo">
    <w:name w:val="Hyperlink"/>
    <w:basedOn w:val="Fuentedeprrafopredeter"/>
    <w:uiPriority w:val="99"/>
    <w:unhideWhenUsed/>
    <w:rsid w:val="00DB1C5E"/>
    <w:rPr>
      <w:color w:val="0563C1" w:themeColor="hyperlink"/>
      <w:u w:val="single"/>
    </w:rPr>
  </w:style>
  <w:style w:type="character" w:customStyle="1" w:styleId="UnresolvedMention">
    <w:name w:val="Unresolved Mention"/>
    <w:basedOn w:val="Fuentedeprrafopredeter"/>
    <w:uiPriority w:val="99"/>
    <w:semiHidden/>
    <w:unhideWhenUsed/>
    <w:rsid w:val="00DB1C5E"/>
    <w:rPr>
      <w:color w:val="605E5C"/>
      <w:shd w:val="clear" w:color="auto" w:fill="E1DFDD"/>
    </w:rPr>
  </w:style>
  <w:style w:type="character" w:styleId="Hipervnculovisitado">
    <w:name w:val="FollowedHyperlink"/>
    <w:basedOn w:val="Fuentedeprrafopredeter"/>
    <w:uiPriority w:val="99"/>
    <w:semiHidden/>
    <w:unhideWhenUsed/>
    <w:rsid w:val="00DB1C5E"/>
    <w:rPr>
      <w:color w:val="954F72" w:themeColor="followedHyperlink"/>
      <w:u w:val="single"/>
    </w:rPr>
  </w:style>
  <w:style w:type="character" w:customStyle="1" w:styleId="Ttulo3Car">
    <w:name w:val="Título 3 Car"/>
    <w:basedOn w:val="Fuentedeprrafopredeter"/>
    <w:link w:val="Ttulo3"/>
    <w:uiPriority w:val="9"/>
    <w:rsid w:val="004E6FFE"/>
    <w:rPr>
      <w:rFonts w:ascii="Times New Roman" w:eastAsia="Times New Roman" w:hAnsi="Times New Roman" w:cs="Times New Roman"/>
      <w:b/>
      <w:bCs/>
      <w:sz w:val="27"/>
      <w:szCs w:val="27"/>
      <w:lang w:val="es-MX" w:eastAsia="es-MX"/>
    </w:rPr>
  </w:style>
  <w:style w:type="paragraph" w:styleId="NormalWeb">
    <w:name w:val="Normal (Web)"/>
    <w:basedOn w:val="Normal"/>
    <w:uiPriority w:val="99"/>
    <w:semiHidden/>
    <w:unhideWhenUsed/>
    <w:rsid w:val="004E6FF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2297">
      <w:bodyDiv w:val="1"/>
      <w:marLeft w:val="0"/>
      <w:marRight w:val="0"/>
      <w:marTop w:val="0"/>
      <w:marBottom w:val="0"/>
      <w:divBdr>
        <w:top w:val="none" w:sz="0" w:space="0" w:color="auto"/>
        <w:left w:val="none" w:sz="0" w:space="0" w:color="auto"/>
        <w:bottom w:val="none" w:sz="0" w:space="0" w:color="auto"/>
        <w:right w:val="none" w:sz="0" w:space="0" w:color="auto"/>
      </w:divBdr>
    </w:div>
    <w:div w:id="97138328">
      <w:bodyDiv w:val="1"/>
      <w:marLeft w:val="0"/>
      <w:marRight w:val="0"/>
      <w:marTop w:val="0"/>
      <w:marBottom w:val="0"/>
      <w:divBdr>
        <w:top w:val="none" w:sz="0" w:space="0" w:color="auto"/>
        <w:left w:val="none" w:sz="0" w:space="0" w:color="auto"/>
        <w:bottom w:val="none" w:sz="0" w:space="0" w:color="auto"/>
        <w:right w:val="none" w:sz="0" w:space="0" w:color="auto"/>
      </w:divBdr>
    </w:div>
    <w:div w:id="391463509">
      <w:bodyDiv w:val="1"/>
      <w:marLeft w:val="0"/>
      <w:marRight w:val="0"/>
      <w:marTop w:val="0"/>
      <w:marBottom w:val="0"/>
      <w:divBdr>
        <w:top w:val="none" w:sz="0" w:space="0" w:color="auto"/>
        <w:left w:val="none" w:sz="0" w:space="0" w:color="auto"/>
        <w:bottom w:val="none" w:sz="0" w:space="0" w:color="auto"/>
        <w:right w:val="none" w:sz="0" w:space="0" w:color="auto"/>
      </w:divBdr>
    </w:div>
    <w:div w:id="878124167">
      <w:bodyDiv w:val="1"/>
      <w:marLeft w:val="0"/>
      <w:marRight w:val="0"/>
      <w:marTop w:val="0"/>
      <w:marBottom w:val="0"/>
      <w:divBdr>
        <w:top w:val="none" w:sz="0" w:space="0" w:color="auto"/>
        <w:left w:val="none" w:sz="0" w:space="0" w:color="auto"/>
        <w:bottom w:val="none" w:sz="0" w:space="0" w:color="auto"/>
        <w:right w:val="none" w:sz="0" w:space="0" w:color="auto"/>
      </w:divBdr>
    </w:div>
    <w:div w:id="107878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w.genial.ly/649e274c9c31d60012504440/presentation-guia-accion-climatica-cva" TargetMode="External"/><Relationship Id="rId4" Type="http://schemas.openxmlformats.org/officeDocument/2006/relationships/settings" Target="settings.xml"/><Relationship Id="rId9" Type="http://schemas.openxmlformats.org/officeDocument/2006/relationships/hyperlink" Target="https://www.centroscomunitariosdeaprendizaje.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1468</Words>
  <Characters>8078</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Angelina Cortés Guerrero</dc:creator>
  <cp:keywords/>
  <dc:description/>
  <cp:lastModifiedBy>Dulce María Rubí Hernández Briseño</cp:lastModifiedBy>
  <cp:revision>17</cp:revision>
  <dcterms:created xsi:type="dcterms:W3CDTF">2023-06-29T19:28:00Z</dcterms:created>
  <dcterms:modified xsi:type="dcterms:W3CDTF">2025-06-25T17:03:00Z</dcterms:modified>
</cp:coreProperties>
</file>